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35" w:rsidRPr="00450635" w:rsidRDefault="00450635" w:rsidP="00450635">
      <w:pPr>
        <w:spacing w:after="0" w:line="240" w:lineRule="auto"/>
        <w:rPr>
          <w:rFonts w:ascii="Times New Roman" w:eastAsia="Calibri" w:hAnsi="Times New Roman" w:cs="Times New Roman"/>
          <w:b/>
          <w:i/>
          <w:color w:val="FF0000"/>
          <w:sz w:val="24"/>
          <w:szCs w:val="24"/>
        </w:rPr>
      </w:pPr>
    </w:p>
    <w:p w:rsidR="00450635" w:rsidRPr="00450635" w:rsidRDefault="00450635" w:rsidP="00450635">
      <w:pPr>
        <w:spacing w:line="240" w:lineRule="auto"/>
        <w:ind w:left="4248"/>
        <w:rPr>
          <w:rFonts w:ascii="Times New Roman" w:eastAsia="Calibri" w:hAnsi="Times New Roman" w:cs="Times New Roman"/>
          <w:sz w:val="24"/>
          <w:szCs w:val="24"/>
        </w:rPr>
      </w:pPr>
      <w:bookmarkStart w:id="0" w:name="_GoBack"/>
      <w:bookmarkEnd w:id="0"/>
    </w:p>
    <w:p w:rsidR="00450635" w:rsidRPr="00450635" w:rsidRDefault="00450635" w:rsidP="00450635">
      <w:pPr>
        <w:spacing w:after="0" w:line="240" w:lineRule="auto"/>
        <w:rPr>
          <w:rFonts w:ascii="Times New Roman" w:eastAsia="Calibri" w:hAnsi="Times New Roman" w:cs="Times New Roman"/>
          <w:b/>
          <w:sz w:val="24"/>
          <w:szCs w:val="24"/>
        </w:rPr>
      </w:pPr>
    </w:p>
    <w:p w:rsidR="00450635" w:rsidRPr="00450635" w:rsidRDefault="00450635" w:rsidP="00450635">
      <w:pPr>
        <w:spacing w:after="0" w:line="240" w:lineRule="auto"/>
        <w:jc w:val="center"/>
        <w:rPr>
          <w:rFonts w:ascii="Times New Roman" w:eastAsia="Calibri" w:hAnsi="Times New Roman" w:cs="Times New Roman"/>
          <w:b/>
          <w:sz w:val="24"/>
          <w:szCs w:val="24"/>
        </w:rPr>
      </w:pPr>
    </w:p>
    <w:p w:rsidR="00450635" w:rsidRPr="00450635" w:rsidRDefault="00450635" w:rsidP="00450635">
      <w:pPr>
        <w:spacing w:after="0" w:line="240" w:lineRule="auto"/>
        <w:jc w:val="center"/>
        <w:rPr>
          <w:rFonts w:ascii="Times New Roman" w:eastAsia="Calibri" w:hAnsi="Times New Roman" w:cs="Times New Roman"/>
          <w:b/>
          <w:sz w:val="24"/>
          <w:szCs w:val="24"/>
        </w:rPr>
      </w:pPr>
      <w:r w:rsidRPr="00450635">
        <w:rPr>
          <w:rFonts w:ascii="Times New Roman" w:eastAsia="Calibri" w:hAnsi="Times New Roman" w:cs="Times New Roman"/>
          <w:b/>
          <w:sz w:val="24"/>
          <w:szCs w:val="24"/>
        </w:rPr>
        <w:t>REGULAMIN KONTROLI ZARZĄDCZEJ</w:t>
      </w:r>
    </w:p>
    <w:p w:rsidR="00450635" w:rsidRPr="00450635" w:rsidRDefault="00450635" w:rsidP="00450635">
      <w:pPr>
        <w:spacing w:after="0" w:line="240" w:lineRule="auto"/>
        <w:jc w:val="center"/>
        <w:rPr>
          <w:rFonts w:ascii="Times New Roman" w:eastAsia="Calibri" w:hAnsi="Times New Roman" w:cs="Times New Roman"/>
          <w:b/>
          <w:sz w:val="24"/>
          <w:szCs w:val="24"/>
        </w:rPr>
      </w:pPr>
      <w:r w:rsidRPr="00450635">
        <w:rPr>
          <w:rFonts w:ascii="Times New Roman" w:eastAsia="Calibri" w:hAnsi="Times New Roman" w:cs="Times New Roman"/>
          <w:b/>
          <w:sz w:val="24"/>
          <w:szCs w:val="24"/>
        </w:rPr>
        <w:t>W PUBLICZNYM  PRZEDSZKOLU NR 1 „JARZĘBINKA”</w:t>
      </w:r>
      <w:r>
        <w:rPr>
          <w:rFonts w:ascii="Times New Roman" w:eastAsia="Calibri" w:hAnsi="Times New Roman" w:cs="Times New Roman"/>
          <w:b/>
          <w:sz w:val="24"/>
          <w:szCs w:val="24"/>
        </w:rPr>
        <w:t xml:space="preserve">                                         </w:t>
      </w:r>
      <w:r w:rsidRPr="00450635">
        <w:rPr>
          <w:rFonts w:ascii="Times New Roman" w:eastAsia="Calibri" w:hAnsi="Times New Roman" w:cs="Times New Roman"/>
          <w:b/>
          <w:sz w:val="24"/>
          <w:szCs w:val="24"/>
        </w:rPr>
        <w:t xml:space="preserve"> W NOWYCH SKALMIERZYCACH</w:t>
      </w:r>
    </w:p>
    <w:p w:rsidR="00450635" w:rsidRPr="00450635" w:rsidRDefault="00450635" w:rsidP="00450635">
      <w:pPr>
        <w:spacing w:after="0" w:line="240" w:lineRule="auto"/>
        <w:jc w:val="center"/>
        <w:rPr>
          <w:rFonts w:ascii="Times New Roman" w:eastAsia="Calibri" w:hAnsi="Times New Roman" w:cs="Times New Roman"/>
          <w:b/>
          <w:sz w:val="24"/>
          <w:szCs w:val="24"/>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r w:rsidRPr="00450635">
        <w:rPr>
          <w:rFonts w:ascii="Times New Roman" w:eastAsia="Calibri" w:hAnsi="Times New Roman" w:cs="Times New Roman"/>
          <w:b/>
          <w:bCs/>
          <w:color w:val="211D1E"/>
          <w:sz w:val="24"/>
          <w:szCs w:val="24"/>
        </w:rPr>
        <w:t>Rozdział 1</w:t>
      </w: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r w:rsidRPr="00450635">
        <w:rPr>
          <w:rFonts w:ascii="Times New Roman" w:eastAsia="Calibri" w:hAnsi="Times New Roman" w:cs="Times New Roman"/>
          <w:b/>
          <w:bCs/>
          <w:color w:val="211D1E"/>
          <w:sz w:val="24"/>
          <w:szCs w:val="24"/>
        </w:rPr>
        <w:t>Definicja kontroli zarządczej i jej cele</w:t>
      </w: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sz w:val="24"/>
          <w:szCs w:val="24"/>
        </w:rPr>
      </w:pPr>
    </w:p>
    <w:p w:rsidR="00450635" w:rsidRPr="00450635" w:rsidRDefault="00450635" w:rsidP="00450635">
      <w:pPr>
        <w:autoSpaceDE w:val="0"/>
        <w:autoSpaceDN w:val="0"/>
        <w:adjustRightInd w:val="0"/>
        <w:spacing w:after="0" w:line="240" w:lineRule="auto"/>
        <w:jc w:val="center"/>
        <w:rPr>
          <w:rFonts w:ascii="Times New Roman" w:eastAsia="Calibri" w:hAnsi="Times New Roman" w:cs="Times New Roman"/>
          <w:b/>
          <w:sz w:val="24"/>
          <w:szCs w:val="24"/>
        </w:rPr>
      </w:pPr>
      <w:r w:rsidRPr="00450635">
        <w:rPr>
          <w:rFonts w:ascii="Times New Roman" w:eastAsia="Calibri" w:hAnsi="Times New Roman" w:cs="Times New Roman"/>
          <w:b/>
          <w:sz w:val="24"/>
          <w:szCs w:val="24"/>
        </w:rPr>
        <w:t>§ 1</w:t>
      </w:r>
    </w:p>
    <w:p w:rsidR="00450635" w:rsidRPr="00450635" w:rsidRDefault="00450635" w:rsidP="00450635">
      <w:pPr>
        <w:numPr>
          <w:ilvl w:val="0"/>
          <w:numId w:val="4"/>
        </w:numPr>
        <w:autoSpaceDE w:val="0"/>
        <w:autoSpaceDN w:val="0"/>
        <w:adjustRightInd w:val="0"/>
        <w:spacing w:after="120" w:line="240" w:lineRule="auto"/>
        <w:ind w:left="357" w:hanging="357"/>
        <w:jc w:val="both"/>
        <w:rPr>
          <w:rFonts w:ascii="Times New Roman" w:eastAsia="Calibri" w:hAnsi="Times New Roman" w:cs="Times New Roman"/>
          <w:bCs/>
          <w:sz w:val="24"/>
          <w:szCs w:val="24"/>
        </w:rPr>
      </w:pPr>
      <w:r w:rsidRPr="00450635">
        <w:rPr>
          <w:rFonts w:ascii="Times New Roman" w:eastAsia="Calibri" w:hAnsi="Times New Roman" w:cs="Times New Roman"/>
          <w:sz w:val="24"/>
          <w:szCs w:val="24"/>
        </w:rPr>
        <w:t>Kontrola zarz</w:t>
      </w:r>
      <w:r w:rsidRPr="00450635">
        <w:rPr>
          <w:rFonts w:ascii="Times New Roman" w:eastAsia="TimesNewRoman" w:hAnsi="Times New Roman" w:cs="Times New Roman"/>
          <w:sz w:val="24"/>
          <w:szCs w:val="24"/>
        </w:rPr>
        <w:t>ą</w:t>
      </w:r>
      <w:r w:rsidRPr="00450635">
        <w:rPr>
          <w:rFonts w:ascii="Times New Roman" w:eastAsia="Calibri" w:hAnsi="Times New Roman" w:cs="Times New Roman"/>
          <w:sz w:val="24"/>
          <w:szCs w:val="24"/>
        </w:rPr>
        <w:t>dcza to ogół działa</w:t>
      </w:r>
      <w:r w:rsidRPr="00450635">
        <w:rPr>
          <w:rFonts w:ascii="Times New Roman" w:eastAsia="TimesNewRoman" w:hAnsi="Times New Roman" w:cs="Times New Roman"/>
          <w:sz w:val="24"/>
          <w:szCs w:val="24"/>
        </w:rPr>
        <w:t xml:space="preserve">ń podejmowanych dla zapewnienia realizacji celów </w:t>
      </w:r>
      <w:r w:rsidRPr="00450635">
        <w:rPr>
          <w:rFonts w:ascii="Times New Roman" w:eastAsia="TimesNewRoman" w:hAnsi="Times New Roman" w:cs="Times New Roman"/>
          <w:sz w:val="24"/>
          <w:szCs w:val="24"/>
        </w:rPr>
        <w:br/>
        <w:t>i zadań Przedszkola w sposób</w:t>
      </w:r>
      <w:r w:rsidRPr="00450635">
        <w:rPr>
          <w:rFonts w:ascii="Times New Roman" w:eastAsia="Calibri" w:hAnsi="Times New Roman" w:cs="Times New Roman"/>
          <w:sz w:val="24"/>
          <w:szCs w:val="24"/>
        </w:rPr>
        <w:t xml:space="preserve"> zgodny z prawem, efektywny, oszcz</w:t>
      </w:r>
      <w:r w:rsidRPr="00450635">
        <w:rPr>
          <w:rFonts w:ascii="Times New Roman" w:eastAsia="TimesNewRoman" w:hAnsi="Times New Roman" w:cs="Times New Roman"/>
          <w:sz w:val="24"/>
          <w:szCs w:val="24"/>
        </w:rPr>
        <w:t>ę</w:t>
      </w:r>
      <w:r w:rsidRPr="00450635">
        <w:rPr>
          <w:rFonts w:ascii="Times New Roman" w:eastAsia="Calibri" w:hAnsi="Times New Roman" w:cs="Times New Roman"/>
          <w:sz w:val="24"/>
          <w:szCs w:val="24"/>
        </w:rPr>
        <w:t xml:space="preserve">dny, terminowy. </w:t>
      </w:r>
    </w:p>
    <w:p w:rsidR="00450635" w:rsidRPr="00450635" w:rsidRDefault="00450635" w:rsidP="00450635">
      <w:pPr>
        <w:numPr>
          <w:ilvl w:val="0"/>
          <w:numId w:val="4"/>
        </w:numPr>
        <w:autoSpaceDE w:val="0"/>
        <w:autoSpaceDN w:val="0"/>
        <w:adjustRightInd w:val="0"/>
        <w:spacing w:after="0" w:line="240" w:lineRule="auto"/>
        <w:ind w:left="360"/>
        <w:jc w:val="both"/>
        <w:rPr>
          <w:rFonts w:ascii="Times New Roman" w:eastAsia="Calibri" w:hAnsi="Times New Roman" w:cs="Times New Roman"/>
          <w:sz w:val="24"/>
          <w:szCs w:val="24"/>
        </w:rPr>
      </w:pPr>
      <w:r w:rsidRPr="00450635">
        <w:rPr>
          <w:rFonts w:ascii="Times New Roman" w:eastAsia="Calibri" w:hAnsi="Times New Roman" w:cs="Times New Roman"/>
          <w:sz w:val="24"/>
          <w:szCs w:val="24"/>
        </w:rPr>
        <w:t>Najistotniejszym elementem kontroli zarządczej w Przedszkolu jest system wyznaczania celów i monitorowania ich realizacji.</w:t>
      </w:r>
    </w:p>
    <w:p w:rsidR="00450635" w:rsidRPr="00450635" w:rsidRDefault="00450635" w:rsidP="00450635">
      <w:pPr>
        <w:autoSpaceDE w:val="0"/>
        <w:autoSpaceDN w:val="0"/>
        <w:adjustRightInd w:val="0"/>
        <w:spacing w:after="0" w:line="240" w:lineRule="auto"/>
        <w:jc w:val="both"/>
        <w:rPr>
          <w:rFonts w:ascii="Times New Roman" w:eastAsia="Calibri" w:hAnsi="Times New Roman" w:cs="Times New Roman"/>
          <w:sz w:val="24"/>
          <w:szCs w:val="24"/>
        </w:rPr>
      </w:pPr>
    </w:p>
    <w:p w:rsidR="00450635" w:rsidRPr="00450635" w:rsidRDefault="00450635" w:rsidP="00450635">
      <w:pPr>
        <w:autoSpaceDE w:val="0"/>
        <w:autoSpaceDN w:val="0"/>
        <w:adjustRightInd w:val="0"/>
        <w:spacing w:after="0" w:line="240" w:lineRule="auto"/>
        <w:jc w:val="center"/>
        <w:rPr>
          <w:rFonts w:ascii="Times New Roman" w:eastAsia="Calibri" w:hAnsi="Times New Roman" w:cs="Times New Roman"/>
          <w:sz w:val="24"/>
          <w:szCs w:val="24"/>
        </w:rPr>
      </w:pPr>
      <w:r w:rsidRPr="00450635">
        <w:rPr>
          <w:rFonts w:ascii="Times New Roman" w:eastAsia="Calibri" w:hAnsi="Times New Roman" w:cs="Times New Roman"/>
          <w:b/>
          <w:sz w:val="24"/>
          <w:szCs w:val="24"/>
        </w:rPr>
        <w:t>§ 2</w:t>
      </w:r>
    </w:p>
    <w:p w:rsidR="00450635" w:rsidRPr="00450635" w:rsidRDefault="00450635" w:rsidP="00450635">
      <w:pPr>
        <w:autoSpaceDE w:val="0"/>
        <w:autoSpaceDN w:val="0"/>
        <w:adjustRightInd w:val="0"/>
        <w:spacing w:after="0" w:line="240" w:lineRule="auto"/>
        <w:jc w:val="both"/>
        <w:rPr>
          <w:rFonts w:ascii="Times New Roman" w:eastAsia="Calibri" w:hAnsi="Times New Roman" w:cs="Times New Roman"/>
          <w:color w:val="211D1E"/>
          <w:sz w:val="24"/>
          <w:szCs w:val="24"/>
        </w:rPr>
      </w:pPr>
      <w:r w:rsidRPr="00450635">
        <w:rPr>
          <w:rFonts w:ascii="Times New Roman" w:eastAsia="Calibri" w:hAnsi="Times New Roman" w:cs="Times New Roman"/>
          <w:color w:val="211D1E"/>
          <w:sz w:val="24"/>
          <w:szCs w:val="24"/>
        </w:rPr>
        <w:t xml:space="preserve">W Przedszkolu wdraża się standardy kontroli zarządczej w następujących obszarach: </w:t>
      </w:r>
    </w:p>
    <w:p w:rsidR="00450635" w:rsidRPr="00450635" w:rsidRDefault="00450635" w:rsidP="00450635">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środowisko wewnętrzne, </w:t>
      </w:r>
    </w:p>
    <w:p w:rsidR="00450635" w:rsidRPr="00450635" w:rsidRDefault="00450635" w:rsidP="00450635">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cele i zarządzanie ryzykiem, </w:t>
      </w:r>
    </w:p>
    <w:p w:rsidR="00450635" w:rsidRPr="00450635" w:rsidRDefault="00450635" w:rsidP="00450635">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mechanizmy kontroli, </w:t>
      </w:r>
    </w:p>
    <w:p w:rsidR="00450635" w:rsidRPr="00450635" w:rsidRDefault="00450635" w:rsidP="00450635">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informacja i komunikacja, </w:t>
      </w:r>
    </w:p>
    <w:p w:rsidR="00450635" w:rsidRPr="00450635" w:rsidRDefault="00450635" w:rsidP="00450635">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sz w:val="24"/>
          <w:szCs w:val="24"/>
          <w:lang w:eastAsia="pl-PL"/>
        </w:rPr>
        <w:t xml:space="preserve">monitorowanie i ocena. </w:t>
      </w: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r w:rsidRPr="00450635">
        <w:rPr>
          <w:rFonts w:ascii="Times New Roman" w:eastAsia="Calibri" w:hAnsi="Times New Roman" w:cs="Times New Roman"/>
          <w:b/>
          <w:bCs/>
          <w:color w:val="211D1E"/>
          <w:sz w:val="24"/>
          <w:szCs w:val="24"/>
        </w:rPr>
        <w:t>Rozdział 2</w:t>
      </w:r>
    </w:p>
    <w:p w:rsidR="00450635" w:rsidRPr="00450635" w:rsidRDefault="00450635" w:rsidP="00450635">
      <w:pPr>
        <w:widowControl w:val="0"/>
        <w:overflowPunct w:val="0"/>
        <w:adjustRightInd w:val="0"/>
        <w:spacing w:after="0" w:line="240" w:lineRule="auto"/>
        <w:jc w:val="center"/>
        <w:rPr>
          <w:rFonts w:ascii="Times New Roman" w:eastAsia="Calibri" w:hAnsi="Times New Roman" w:cs="Times New Roman"/>
          <w:b/>
          <w:bCs/>
          <w:sz w:val="24"/>
          <w:szCs w:val="24"/>
        </w:rPr>
      </w:pPr>
      <w:r w:rsidRPr="00450635">
        <w:rPr>
          <w:rFonts w:ascii="Times New Roman" w:eastAsia="Calibri" w:hAnsi="Times New Roman" w:cs="Times New Roman"/>
          <w:b/>
          <w:bCs/>
          <w:color w:val="211D1E"/>
          <w:sz w:val="24"/>
          <w:szCs w:val="24"/>
        </w:rPr>
        <w:t>Środowisko wewnętrzne</w:t>
      </w: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450635">
        <w:rPr>
          <w:rFonts w:ascii="Times New Roman" w:eastAsia="Times New Roman" w:hAnsi="Times New Roman" w:cs="Times New Roman"/>
          <w:b/>
          <w:color w:val="000000"/>
          <w:sz w:val="24"/>
          <w:szCs w:val="24"/>
          <w:lang w:eastAsia="pl-PL"/>
        </w:rPr>
        <w:t>§ 3</w:t>
      </w:r>
    </w:p>
    <w:p w:rsidR="00450635" w:rsidRPr="00450635" w:rsidRDefault="00450635" w:rsidP="00450635">
      <w:pPr>
        <w:widowControl w:val="0"/>
        <w:numPr>
          <w:ilvl w:val="0"/>
          <w:numId w:val="6"/>
        </w:numPr>
        <w:autoSpaceDE w:val="0"/>
        <w:autoSpaceDN w:val="0"/>
        <w:adjustRightInd w:val="0"/>
        <w:spacing w:after="120" w:line="240" w:lineRule="auto"/>
        <w:ind w:left="357" w:hanging="357"/>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Osoby zarządzające i pracownicy powinni być świadomi wartości etycznych przyjętych </w:t>
      </w:r>
      <w:r w:rsidRPr="00450635">
        <w:rPr>
          <w:rFonts w:ascii="Times New Roman" w:eastAsia="Times New Roman" w:hAnsi="Times New Roman" w:cs="Times New Roman"/>
          <w:color w:val="211D1E"/>
          <w:sz w:val="24"/>
          <w:szCs w:val="24"/>
          <w:lang w:eastAsia="pl-PL"/>
        </w:rPr>
        <w:br/>
        <w:t>w Kodeksie Etyki Pracowników i przestrzegać ich przy wykonywaniu powierzonych zadań.</w:t>
      </w:r>
    </w:p>
    <w:p w:rsidR="00450635" w:rsidRPr="00450635" w:rsidRDefault="00450635" w:rsidP="00450635">
      <w:pPr>
        <w:widowControl w:val="0"/>
        <w:numPr>
          <w:ilvl w:val="0"/>
          <w:numId w:val="6"/>
        </w:numPr>
        <w:autoSpaceDE w:val="0"/>
        <w:autoSpaceDN w:val="0"/>
        <w:adjustRightInd w:val="0"/>
        <w:spacing w:after="0" w:line="240" w:lineRule="auto"/>
        <w:ind w:left="360"/>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Osoby zarządzające powinny wspierać i promować przestrzeganie wartości etycznych, dając dobry przykład codziennym postępowaniem i podejmowanymi decyzjami. </w:t>
      </w:r>
    </w:p>
    <w:p w:rsidR="00450635" w:rsidRPr="00450635" w:rsidRDefault="00450635" w:rsidP="00450635">
      <w:pPr>
        <w:spacing w:after="0" w:line="240" w:lineRule="auto"/>
        <w:jc w:val="center"/>
        <w:rPr>
          <w:rFonts w:ascii="Times New Roman" w:eastAsia="Times New Roman" w:hAnsi="Times New Roman" w:cs="Times New Roman"/>
          <w:b/>
          <w:sz w:val="24"/>
          <w:szCs w:val="24"/>
          <w:lang w:eastAsia="pl-PL"/>
        </w:rPr>
      </w:pPr>
    </w:p>
    <w:p w:rsidR="00450635" w:rsidRPr="00450635" w:rsidRDefault="00450635" w:rsidP="00450635">
      <w:pPr>
        <w:spacing w:after="0" w:line="240" w:lineRule="auto"/>
        <w:jc w:val="center"/>
        <w:rPr>
          <w:rFonts w:ascii="Times New Roman" w:eastAsia="Times New Roman" w:hAnsi="Times New Roman" w:cs="Times New Roman"/>
          <w:b/>
          <w:sz w:val="24"/>
          <w:szCs w:val="24"/>
          <w:lang w:eastAsia="pl-PL"/>
        </w:rPr>
      </w:pPr>
      <w:r w:rsidRPr="00450635">
        <w:rPr>
          <w:rFonts w:ascii="Times New Roman" w:eastAsia="Times New Roman" w:hAnsi="Times New Roman" w:cs="Times New Roman"/>
          <w:b/>
          <w:sz w:val="24"/>
          <w:szCs w:val="24"/>
          <w:lang w:eastAsia="pl-PL"/>
        </w:rPr>
        <w:t>§ 4</w:t>
      </w:r>
    </w:p>
    <w:p w:rsidR="00450635" w:rsidRPr="00450635" w:rsidRDefault="00450635" w:rsidP="00450635">
      <w:pPr>
        <w:numPr>
          <w:ilvl w:val="0"/>
          <w:numId w:val="7"/>
        </w:numPr>
        <w:spacing w:after="120" w:line="240" w:lineRule="auto"/>
        <w:ind w:left="357"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Rekrutacja pracowników Przedszkola przebiega w taki sposób, aby zapewnić wybór najlepszego kandydata.</w:t>
      </w:r>
    </w:p>
    <w:p w:rsidR="00450635" w:rsidRPr="00450635" w:rsidRDefault="00450635" w:rsidP="00450635">
      <w:pPr>
        <w:numPr>
          <w:ilvl w:val="0"/>
          <w:numId w:val="7"/>
        </w:numPr>
        <w:spacing w:after="120" w:line="240" w:lineRule="auto"/>
        <w:ind w:left="357"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Naboru pracowników samorządowych na wolne stanowiska urzędnicze </w:t>
      </w:r>
      <w:smartTag w:uri="urn:schemas-microsoft-com:office:smarttags" w:element="PersonName">
        <w:r w:rsidRPr="00450635">
          <w:rPr>
            <w:rFonts w:ascii="Times New Roman" w:eastAsia="Times New Roman" w:hAnsi="Times New Roman" w:cs="Times New Roman"/>
            <w:sz w:val="24"/>
            <w:szCs w:val="24"/>
            <w:lang w:eastAsia="pl-PL"/>
          </w:rPr>
          <w:t>dok</w:t>
        </w:r>
      </w:smartTag>
      <w:r w:rsidRPr="00450635">
        <w:rPr>
          <w:rFonts w:ascii="Times New Roman" w:eastAsia="Times New Roman" w:hAnsi="Times New Roman" w:cs="Times New Roman"/>
          <w:sz w:val="24"/>
          <w:szCs w:val="24"/>
          <w:lang w:eastAsia="pl-PL"/>
        </w:rPr>
        <w:t>onuj</w:t>
      </w:r>
      <w:r>
        <w:rPr>
          <w:rFonts w:ascii="Times New Roman" w:eastAsia="Times New Roman" w:hAnsi="Times New Roman" w:cs="Times New Roman"/>
          <w:sz w:val="24"/>
          <w:szCs w:val="24"/>
          <w:lang w:eastAsia="pl-PL"/>
        </w:rPr>
        <w:t xml:space="preserve">e się </w:t>
      </w:r>
      <w:r w:rsidRPr="00450635">
        <w:rPr>
          <w:rFonts w:ascii="Times New Roman" w:eastAsia="Times New Roman" w:hAnsi="Times New Roman" w:cs="Times New Roman"/>
          <w:sz w:val="24"/>
          <w:szCs w:val="24"/>
          <w:lang w:eastAsia="pl-PL"/>
        </w:rPr>
        <w:t xml:space="preserve"> w Przedszkolu </w:t>
      </w:r>
      <w:r>
        <w:rPr>
          <w:rFonts w:ascii="Times New Roman" w:eastAsia="Times New Roman" w:hAnsi="Times New Roman" w:cs="Times New Roman"/>
          <w:sz w:val="24"/>
          <w:szCs w:val="24"/>
          <w:lang w:eastAsia="pl-PL"/>
        </w:rPr>
        <w:t>zgodnie z potrzebami.</w:t>
      </w:r>
    </w:p>
    <w:p w:rsidR="00450635" w:rsidRPr="00450635" w:rsidRDefault="00450635" w:rsidP="00450635">
      <w:pPr>
        <w:spacing w:after="0" w:line="240" w:lineRule="auto"/>
        <w:jc w:val="center"/>
        <w:rPr>
          <w:rFonts w:ascii="Times New Roman" w:eastAsia="Calibri" w:hAnsi="Times New Roman" w:cs="Times New Roman"/>
          <w:b/>
          <w:sz w:val="24"/>
          <w:szCs w:val="24"/>
        </w:rPr>
      </w:pPr>
    </w:p>
    <w:p w:rsidR="00450635" w:rsidRPr="00450635" w:rsidRDefault="00450635" w:rsidP="00450635">
      <w:pPr>
        <w:spacing w:after="0" w:line="240" w:lineRule="auto"/>
        <w:jc w:val="center"/>
        <w:rPr>
          <w:rFonts w:ascii="Times New Roman" w:eastAsia="Calibri" w:hAnsi="Times New Roman" w:cs="Times New Roman"/>
          <w:b/>
          <w:sz w:val="24"/>
          <w:szCs w:val="24"/>
        </w:rPr>
      </w:pPr>
      <w:r w:rsidRPr="00450635">
        <w:rPr>
          <w:rFonts w:ascii="Times New Roman" w:eastAsia="Calibri" w:hAnsi="Times New Roman" w:cs="Times New Roman"/>
          <w:b/>
          <w:sz w:val="24"/>
          <w:szCs w:val="24"/>
        </w:rPr>
        <w:t>§ 5</w:t>
      </w:r>
    </w:p>
    <w:p w:rsidR="00450635" w:rsidRPr="00450635" w:rsidRDefault="00450635" w:rsidP="00450635">
      <w:pPr>
        <w:spacing w:after="0" w:line="240" w:lineRule="auto"/>
        <w:jc w:val="both"/>
        <w:rPr>
          <w:rFonts w:ascii="Times New Roman" w:eastAsia="Calibri" w:hAnsi="Times New Roman" w:cs="Times New Roman"/>
          <w:sz w:val="24"/>
          <w:szCs w:val="24"/>
        </w:rPr>
      </w:pPr>
      <w:r w:rsidRPr="00450635">
        <w:rPr>
          <w:rFonts w:ascii="Times New Roman" w:eastAsia="Calibri" w:hAnsi="Times New Roman" w:cs="Times New Roman"/>
          <w:sz w:val="24"/>
          <w:szCs w:val="24"/>
        </w:rPr>
        <w:t xml:space="preserve">Pracownicy Przedszkola mają obowiązek uczestniczenia w szkoleniach podwyższających ich kompetencje i umiejętności – zgodnie z </w:t>
      </w:r>
      <w:r w:rsidRPr="00450635">
        <w:rPr>
          <w:rFonts w:ascii="Times New Roman" w:eastAsia="Calibri" w:hAnsi="Times New Roman" w:cs="Times New Roman"/>
          <w:i/>
          <w:sz w:val="24"/>
          <w:szCs w:val="24"/>
        </w:rPr>
        <w:t xml:space="preserve">Planem </w:t>
      </w:r>
      <w:proofErr w:type="spellStart"/>
      <w:r w:rsidRPr="00450635">
        <w:rPr>
          <w:rFonts w:ascii="Times New Roman" w:eastAsia="Calibri" w:hAnsi="Times New Roman" w:cs="Times New Roman"/>
          <w:i/>
          <w:sz w:val="24"/>
          <w:szCs w:val="24"/>
        </w:rPr>
        <w:t>wewnątrzprzedszkolnego</w:t>
      </w:r>
      <w:proofErr w:type="spellEnd"/>
      <w:r w:rsidRPr="00450635">
        <w:rPr>
          <w:rFonts w:ascii="Times New Roman" w:eastAsia="Calibri" w:hAnsi="Times New Roman" w:cs="Times New Roman"/>
          <w:i/>
          <w:sz w:val="24"/>
          <w:szCs w:val="24"/>
        </w:rPr>
        <w:t xml:space="preserve"> doskonalenia nauczycieli</w:t>
      </w:r>
      <w:r w:rsidRPr="00450635">
        <w:rPr>
          <w:rFonts w:ascii="Times New Roman" w:eastAsia="Calibri" w:hAnsi="Times New Roman" w:cs="Times New Roman"/>
          <w:sz w:val="24"/>
          <w:szCs w:val="24"/>
        </w:rPr>
        <w:t xml:space="preserve"> oraz </w:t>
      </w:r>
      <w:r w:rsidRPr="00450635">
        <w:rPr>
          <w:rFonts w:ascii="Times New Roman" w:eastAsia="Calibri" w:hAnsi="Times New Roman" w:cs="Times New Roman"/>
          <w:i/>
          <w:sz w:val="24"/>
          <w:szCs w:val="24"/>
        </w:rPr>
        <w:t>Rocznym planem szkoleń pracowników samorządowych</w:t>
      </w:r>
      <w:r w:rsidRPr="00450635">
        <w:rPr>
          <w:rFonts w:ascii="Times New Roman" w:eastAsia="Calibri" w:hAnsi="Times New Roman" w:cs="Times New Roman"/>
          <w:sz w:val="24"/>
          <w:szCs w:val="24"/>
        </w:rPr>
        <w:t xml:space="preserve">. </w:t>
      </w:r>
    </w:p>
    <w:p w:rsidR="00450635" w:rsidRPr="00450635" w:rsidRDefault="00450635" w:rsidP="00450635">
      <w:pPr>
        <w:spacing w:after="0" w:line="240" w:lineRule="auto"/>
        <w:jc w:val="both"/>
        <w:rPr>
          <w:rFonts w:ascii="Times New Roman" w:eastAsia="Calibri" w:hAnsi="Times New Roman" w:cs="Times New Roman"/>
          <w:sz w:val="24"/>
          <w:szCs w:val="24"/>
        </w:rPr>
      </w:pPr>
    </w:p>
    <w:p w:rsidR="00450635" w:rsidRPr="00450635" w:rsidRDefault="00450635" w:rsidP="00450635">
      <w:pPr>
        <w:spacing w:after="0" w:line="240" w:lineRule="auto"/>
        <w:jc w:val="center"/>
        <w:rPr>
          <w:rFonts w:ascii="Times New Roman" w:eastAsia="Times New Roman" w:hAnsi="Times New Roman" w:cs="Times New Roman"/>
          <w:b/>
          <w:sz w:val="24"/>
          <w:szCs w:val="24"/>
          <w:lang w:eastAsia="pl-PL"/>
        </w:rPr>
      </w:pPr>
      <w:r w:rsidRPr="00450635">
        <w:rPr>
          <w:rFonts w:ascii="Times New Roman" w:eastAsia="Times New Roman" w:hAnsi="Times New Roman" w:cs="Times New Roman"/>
          <w:b/>
          <w:sz w:val="24"/>
          <w:szCs w:val="24"/>
          <w:lang w:eastAsia="pl-PL"/>
        </w:rPr>
        <w:t>§ 6</w:t>
      </w:r>
    </w:p>
    <w:p w:rsidR="00450635" w:rsidRPr="00450635" w:rsidRDefault="00450635" w:rsidP="00450635">
      <w:pPr>
        <w:spacing w:after="0" w:line="240" w:lineRule="auto"/>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Praca pracownika samorządowego Przedszkola podlega ocenie na zasadach określonych </w:t>
      </w:r>
      <w:r w:rsidRPr="00450635">
        <w:rPr>
          <w:rFonts w:ascii="Times New Roman" w:eastAsia="Times New Roman" w:hAnsi="Times New Roman" w:cs="Times New Roman"/>
          <w:sz w:val="24"/>
          <w:szCs w:val="24"/>
          <w:lang w:eastAsia="pl-PL"/>
        </w:rPr>
        <w:br/>
        <w:t xml:space="preserve">w </w:t>
      </w:r>
      <w:r w:rsidRPr="00450635">
        <w:rPr>
          <w:rFonts w:ascii="Times New Roman" w:eastAsia="Times New Roman" w:hAnsi="Times New Roman" w:cs="Times New Roman"/>
          <w:bCs/>
          <w:i/>
          <w:sz w:val="24"/>
          <w:szCs w:val="24"/>
          <w:lang w:eastAsia="pl-PL"/>
        </w:rPr>
        <w:t>Regulaminie przeprowadzania oceny okresowej pracowników samorządowych</w:t>
      </w:r>
      <w:r w:rsidRPr="00450635">
        <w:rPr>
          <w:rFonts w:ascii="Times New Roman" w:eastAsia="Times New Roman" w:hAnsi="Times New Roman" w:cs="Times New Roman"/>
          <w:bCs/>
          <w:sz w:val="24"/>
          <w:szCs w:val="24"/>
          <w:lang w:eastAsia="pl-PL"/>
        </w:rPr>
        <w:t>.</w:t>
      </w:r>
    </w:p>
    <w:p w:rsidR="00450635" w:rsidRPr="00450635" w:rsidRDefault="00450635" w:rsidP="00450635">
      <w:pPr>
        <w:spacing w:after="0" w:line="240" w:lineRule="auto"/>
        <w:jc w:val="both"/>
        <w:rPr>
          <w:rFonts w:ascii="Times New Roman" w:eastAsia="Calibri" w:hAnsi="Times New Roman" w:cs="Times New Roman"/>
          <w:sz w:val="24"/>
          <w:szCs w:val="24"/>
        </w:rPr>
      </w:pPr>
    </w:p>
    <w:p w:rsidR="00450635" w:rsidRPr="00450635" w:rsidRDefault="00450635" w:rsidP="00450635">
      <w:pPr>
        <w:tabs>
          <w:tab w:val="num" w:pos="426"/>
        </w:tabs>
        <w:spacing w:after="0" w:line="240" w:lineRule="auto"/>
        <w:jc w:val="center"/>
        <w:rPr>
          <w:rFonts w:ascii="Times New Roman" w:eastAsia="Times New Roman" w:hAnsi="Times New Roman" w:cs="Times New Roman"/>
          <w:b/>
          <w:sz w:val="24"/>
          <w:szCs w:val="24"/>
          <w:lang w:eastAsia="pl-PL"/>
        </w:rPr>
      </w:pPr>
      <w:r w:rsidRPr="00450635">
        <w:rPr>
          <w:rFonts w:ascii="Times New Roman" w:eastAsia="Times New Roman" w:hAnsi="Times New Roman" w:cs="Times New Roman"/>
          <w:b/>
          <w:sz w:val="24"/>
          <w:szCs w:val="24"/>
          <w:lang w:eastAsia="pl-PL"/>
        </w:rPr>
        <w:t>§ 7</w:t>
      </w:r>
    </w:p>
    <w:p w:rsidR="00450635" w:rsidRPr="00450635" w:rsidRDefault="00450635" w:rsidP="00450635">
      <w:pPr>
        <w:tabs>
          <w:tab w:val="num" w:pos="426"/>
        </w:tabs>
        <w:spacing w:after="0" w:line="240" w:lineRule="auto"/>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Każdy pracownik Przedszkola powinien posiadać sformułowany na piśmie zakres obowiązków, uprawnień i odpowiedzialności.</w:t>
      </w:r>
    </w:p>
    <w:p w:rsidR="00450635" w:rsidRPr="00450635" w:rsidRDefault="00450635" w:rsidP="00450635">
      <w:pPr>
        <w:spacing w:after="0" w:line="240" w:lineRule="auto"/>
        <w:jc w:val="center"/>
        <w:rPr>
          <w:rFonts w:ascii="Times New Roman" w:eastAsia="Times New Roman" w:hAnsi="Times New Roman" w:cs="Times New Roman"/>
          <w:b/>
          <w:sz w:val="24"/>
          <w:szCs w:val="24"/>
          <w:lang w:eastAsia="pl-PL"/>
        </w:rPr>
      </w:pPr>
    </w:p>
    <w:p w:rsidR="00450635" w:rsidRPr="00450635" w:rsidRDefault="00450635" w:rsidP="00450635">
      <w:pPr>
        <w:spacing w:after="0" w:line="240" w:lineRule="auto"/>
        <w:jc w:val="center"/>
        <w:rPr>
          <w:rFonts w:ascii="Times New Roman" w:eastAsia="Times New Roman" w:hAnsi="Times New Roman" w:cs="Times New Roman"/>
          <w:b/>
          <w:sz w:val="24"/>
          <w:szCs w:val="24"/>
          <w:lang w:eastAsia="pl-PL"/>
        </w:rPr>
      </w:pPr>
      <w:r w:rsidRPr="00450635">
        <w:rPr>
          <w:rFonts w:ascii="Times New Roman" w:eastAsia="Times New Roman" w:hAnsi="Times New Roman" w:cs="Times New Roman"/>
          <w:b/>
          <w:sz w:val="24"/>
          <w:szCs w:val="24"/>
          <w:lang w:eastAsia="pl-PL"/>
        </w:rPr>
        <w:t>§ 8</w:t>
      </w:r>
    </w:p>
    <w:p w:rsidR="00450635" w:rsidRPr="00450635" w:rsidRDefault="00450635" w:rsidP="00450635">
      <w:pPr>
        <w:numPr>
          <w:ilvl w:val="0"/>
          <w:numId w:val="8"/>
        </w:numPr>
        <w:spacing w:after="120" w:line="240" w:lineRule="auto"/>
        <w:ind w:left="357"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Delegowanie uprawnień w Przedszkolu odbywa się na zasadach określonych w zarządzeniu Dyrektora Przedszkola w tej sprawie.</w:t>
      </w:r>
    </w:p>
    <w:p w:rsidR="00450635" w:rsidRPr="00450635" w:rsidRDefault="00450635" w:rsidP="00450635">
      <w:pPr>
        <w:numPr>
          <w:ilvl w:val="0"/>
          <w:numId w:val="8"/>
        </w:numPr>
        <w:spacing w:after="0" w:line="240" w:lineRule="auto"/>
        <w:ind w:left="360"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Upoważnienia nadawane są w sposób:</w:t>
      </w:r>
    </w:p>
    <w:p w:rsidR="00450635" w:rsidRPr="00450635" w:rsidRDefault="00450635" w:rsidP="00450635">
      <w:pPr>
        <w:spacing w:after="0" w:line="240" w:lineRule="auto"/>
        <w:ind w:left="720"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1) jednoznacznie wskazujący zakres i termin obowiązywania uprawnienia,</w:t>
      </w:r>
    </w:p>
    <w:p w:rsidR="00450635" w:rsidRPr="00450635" w:rsidRDefault="00450635" w:rsidP="00450635">
      <w:pPr>
        <w:spacing w:after="0" w:line="240" w:lineRule="auto"/>
        <w:ind w:left="714"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2) uwzględniający odpowiedni poziom uprawnienia do wagi podejmowanych decyzji. </w:t>
      </w:r>
    </w:p>
    <w:p w:rsidR="00450635" w:rsidRPr="00450635" w:rsidRDefault="00450635" w:rsidP="00450635">
      <w:pPr>
        <w:widowControl w:val="0"/>
        <w:overflowPunct w:val="0"/>
        <w:adjustRightInd w:val="0"/>
        <w:spacing w:after="0" w:line="240" w:lineRule="auto"/>
        <w:jc w:val="both"/>
        <w:rPr>
          <w:rFonts w:ascii="Times New Roman" w:eastAsia="Calibri" w:hAnsi="Times New Roman" w:cs="Times New Roman"/>
          <w:b/>
          <w:bCs/>
          <w:color w:val="211D1E"/>
          <w:sz w:val="24"/>
          <w:szCs w:val="24"/>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r w:rsidRPr="00450635">
        <w:rPr>
          <w:rFonts w:ascii="Times New Roman" w:eastAsia="Calibri" w:hAnsi="Times New Roman" w:cs="Times New Roman"/>
          <w:b/>
          <w:bCs/>
          <w:color w:val="211D1E"/>
          <w:sz w:val="24"/>
          <w:szCs w:val="24"/>
        </w:rPr>
        <w:t>Rozdział 3</w:t>
      </w:r>
    </w:p>
    <w:p w:rsidR="00450635" w:rsidRPr="00450635" w:rsidRDefault="00450635" w:rsidP="00450635">
      <w:pPr>
        <w:widowControl w:val="0"/>
        <w:overflowPunct w:val="0"/>
        <w:adjustRightInd w:val="0"/>
        <w:spacing w:after="0" w:line="240" w:lineRule="auto"/>
        <w:jc w:val="center"/>
        <w:rPr>
          <w:rFonts w:ascii="Times New Roman" w:eastAsia="Calibri" w:hAnsi="Times New Roman" w:cs="Times New Roman"/>
          <w:b/>
          <w:bCs/>
          <w:color w:val="211D1E"/>
          <w:sz w:val="24"/>
          <w:szCs w:val="24"/>
        </w:rPr>
      </w:pPr>
      <w:r w:rsidRPr="00450635">
        <w:rPr>
          <w:rFonts w:ascii="Times New Roman" w:eastAsia="Calibri" w:hAnsi="Times New Roman" w:cs="Times New Roman"/>
          <w:b/>
          <w:bCs/>
          <w:color w:val="211D1E"/>
          <w:sz w:val="24"/>
          <w:szCs w:val="24"/>
        </w:rPr>
        <w:t>Cele i zarządzanie ryzykiem</w:t>
      </w:r>
    </w:p>
    <w:p w:rsidR="00450635" w:rsidRPr="00450635" w:rsidRDefault="00450635" w:rsidP="00450635">
      <w:pPr>
        <w:widowControl w:val="0"/>
        <w:overflowPunct w:val="0"/>
        <w:adjustRightInd w:val="0"/>
        <w:spacing w:after="0" w:line="240" w:lineRule="auto"/>
        <w:jc w:val="center"/>
        <w:rPr>
          <w:rFonts w:ascii="Times New Roman" w:eastAsia="Calibri" w:hAnsi="Times New Roman" w:cs="Times New Roman"/>
          <w:b/>
          <w:bCs/>
          <w:color w:val="211D1E"/>
          <w:sz w:val="24"/>
          <w:szCs w:val="24"/>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450635">
        <w:rPr>
          <w:rFonts w:ascii="Times New Roman" w:eastAsia="Times New Roman" w:hAnsi="Times New Roman" w:cs="Times New Roman"/>
          <w:b/>
          <w:color w:val="000000"/>
          <w:sz w:val="24"/>
          <w:szCs w:val="24"/>
          <w:lang w:eastAsia="pl-PL"/>
        </w:rPr>
        <w:t>§ 9</w:t>
      </w:r>
    </w:p>
    <w:p w:rsidR="00450635" w:rsidRPr="00450635" w:rsidRDefault="00450635" w:rsidP="00450635">
      <w:pPr>
        <w:widowControl w:val="0"/>
        <w:autoSpaceDE w:val="0"/>
        <w:autoSpaceDN w:val="0"/>
        <w:adjustRightInd w:val="0"/>
        <w:spacing w:after="0" w:line="240" w:lineRule="auto"/>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W statucie należy określić poszczególne cele i zadania Przedszkola. Co najmniej raz w roku należy dokonać ich weryfikacji. </w:t>
      </w:r>
    </w:p>
    <w:p w:rsidR="00450635" w:rsidRPr="00450635" w:rsidRDefault="00450635" w:rsidP="00450635">
      <w:pPr>
        <w:widowControl w:val="0"/>
        <w:autoSpaceDE w:val="0"/>
        <w:autoSpaceDN w:val="0"/>
        <w:adjustRightInd w:val="0"/>
        <w:spacing w:after="0" w:line="240" w:lineRule="auto"/>
        <w:ind w:left="360"/>
        <w:jc w:val="both"/>
        <w:rPr>
          <w:rFonts w:ascii="Times New Roman" w:eastAsia="Times New Roman" w:hAnsi="Times New Roman" w:cs="Times New Roman"/>
          <w:color w:val="211D1E"/>
          <w:sz w:val="24"/>
          <w:szCs w:val="24"/>
          <w:lang w:eastAsia="pl-PL"/>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450635">
        <w:rPr>
          <w:rFonts w:ascii="Times New Roman" w:eastAsia="Times New Roman" w:hAnsi="Times New Roman" w:cs="Times New Roman"/>
          <w:b/>
          <w:color w:val="000000"/>
          <w:sz w:val="24"/>
          <w:szCs w:val="24"/>
          <w:lang w:eastAsia="pl-PL"/>
        </w:rPr>
        <w:t>§ 10</w:t>
      </w:r>
    </w:p>
    <w:p w:rsidR="00450635" w:rsidRPr="00450635" w:rsidRDefault="00450635" w:rsidP="00450635">
      <w:pPr>
        <w:autoSpaceDE w:val="0"/>
        <w:autoSpaceDN w:val="0"/>
        <w:adjustRightInd w:val="0"/>
        <w:spacing w:line="240" w:lineRule="auto"/>
        <w:jc w:val="both"/>
        <w:rPr>
          <w:rFonts w:ascii="Times New Roman" w:eastAsia="Calibri" w:hAnsi="Times New Roman" w:cs="Times New Roman"/>
          <w:bCs/>
          <w:sz w:val="24"/>
          <w:szCs w:val="24"/>
        </w:rPr>
      </w:pPr>
      <w:r w:rsidRPr="00450635">
        <w:rPr>
          <w:rFonts w:ascii="Times New Roman" w:eastAsia="Calibri" w:hAnsi="Times New Roman" w:cs="Times New Roman"/>
          <w:bCs/>
          <w:sz w:val="24"/>
          <w:szCs w:val="24"/>
        </w:rPr>
        <w:t>Celem zarządzania ryzykiem jest zapewnienie mechanizmów identyfikowania ryzyka zagrażającego realizacji celów Przedszkola w sposób zgodny z prawem, efektywny, oszcz</w:t>
      </w:r>
      <w:r w:rsidRPr="00450635">
        <w:rPr>
          <w:rFonts w:ascii="Times New Roman" w:eastAsia="TimesNewRoman,Bold" w:hAnsi="Times New Roman" w:cs="Times New Roman"/>
          <w:bCs/>
          <w:sz w:val="24"/>
          <w:szCs w:val="24"/>
        </w:rPr>
        <w:t>ę</w:t>
      </w:r>
      <w:r w:rsidRPr="00450635">
        <w:rPr>
          <w:rFonts w:ascii="Times New Roman" w:eastAsia="Calibri" w:hAnsi="Times New Roman" w:cs="Times New Roman"/>
          <w:bCs/>
          <w:sz w:val="24"/>
          <w:szCs w:val="24"/>
        </w:rPr>
        <w:t xml:space="preserve">dny </w:t>
      </w:r>
      <w:r w:rsidRPr="00450635">
        <w:rPr>
          <w:rFonts w:ascii="Times New Roman" w:eastAsia="Calibri" w:hAnsi="Times New Roman" w:cs="Times New Roman"/>
          <w:bCs/>
          <w:sz w:val="24"/>
          <w:szCs w:val="24"/>
        </w:rPr>
        <w:br/>
        <w:t>i terminowy, okre</w:t>
      </w:r>
      <w:r w:rsidRPr="00450635">
        <w:rPr>
          <w:rFonts w:ascii="Times New Roman" w:eastAsia="TimesNewRoman,Bold" w:hAnsi="Times New Roman" w:cs="Times New Roman"/>
          <w:bCs/>
          <w:sz w:val="24"/>
          <w:szCs w:val="24"/>
        </w:rPr>
        <w:t>ś</w:t>
      </w:r>
      <w:r w:rsidRPr="00450635">
        <w:rPr>
          <w:rFonts w:ascii="Times New Roman" w:eastAsia="Calibri" w:hAnsi="Times New Roman" w:cs="Times New Roman"/>
          <w:bCs/>
          <w:sz w:val="24"/>
          <w:szCs w:val="24"/>
        </w:rPr>
        <w:t xml:space="preserve">lanie jego skutków oraz podejmowanie adekwatnych </w:t>
      </w:r>
      <w:r w:rsidRPr="00450635">
        <w:rPr>
          <w:rFonts w:ascii="Times New Roman" w:eastAsia="TimesNewRoman,Bold" w:hAnsi="Times New Roman" w:cs="Times New Roman"/>
          <w:bCs/>
          <w:sz w:val="24"/>
          <w:szCs w:val="24"/>
        </w:rPr>
        <w:t>ś</w:t>
      </w:r>
      <w:r w:rsidRPr="00450635">
        <w:rPr>
          <w:rFonts w:ascii="Times New Roman" w:eastAsia="Calibri" w:hAnsi="Times New Roman" w:cs="Times New Roman"/>
          <w:bCs/>
          <w:sz w:val="24"/>
          <w:szCs w:val="24"/>
        </w:rPr>
        <w:t>rodków zaradczych w celu minimalizacji ryzyka.</w:t>
      </w:r>
    </w:p>
    <w:p w:rsidR="00450635" w:rsidRPr="00450635" w:rsidRDefault="00450635" w:rsidP="00450635">
      <w:pPr>
        <w:widowControl w:val="0"/>
        <w:autoSpaceDE w:val="0"/>
        <w:autoSpaceDN w:val="0"/>
        <w:adjustRightInd w:val="0"/>
        <w:spacing w:after="0" w:line="240" w:lineRule="auto"/>
        <w:jc w:val="both"/>
        <w:rPr>
          <w:rFonts w:ascii="Times New Roman" w:eastAsia="Times New Roman" w:hAnsi="Times New Roman" w:cs="Times New Roman"/>
          <w:color w:val="211D1E"/>
          <w:sz w:val="24"/>
          <w:szCs w:val="24"/>
          <w:lang w:eastAsia="pl-PL"/>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450635">
        <w:rPr>
          <w:rFonts w:ascii="Times New Roman" w:eastAsia="Times New Roman" w:hAnsi="Times New Roman" w:cs="Times New Roman"/>
          <w:b/>
          <w:color w:val="000000"/>
          <w:sz w:val="24"/>
          <w:szCs w:val="24"/>
          <w:lang w:eastAsia="pl-PL"/>
        </w:rPr>
        <w:t>§ 11</w:t>
      </w:r>
    </w:p>
    <w:p w:rsidR="00450635" w:rsidRPr="00450635" w:rsidRDefault="00450635" w:rsidP="00450635">
      <w:pPr>
        <w:widowControl w:val="0"/>
        <w:autoSpaceDE w:val="0"/>
        <w:autoSpaceDN w:val="0"/>
        <w:adjustRightInd w:val="0"/>
        <w:spacing w:after="0" w:line="240" w:lineRule="auto"/>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Nie rzadziej niż raz w roku należy dokonywać </w:t>
      </w:r>
      <w:r w:rsidRPr="00450635">
        <w:rPr>
          <w:rFonts w:ascii="Times New Roman" w:eastAsia="Times New Roman" w:hAnsi="Times New Roman" w:cs="Times New Roman"/>
          <w:b/>
          <w:color w:val="211D1E"/>
          <w:sz w:val="24"/>
          <w:szCs w:val="24"/>
          <w:lang w:eastAsia="pl-PL"/>
        </w:rPr>
        <w:t>identyfikacji ryzyka</w:t>
      </w:r>
      <w:r w:rsidRPr="00450635">
        <w:rPr>
          <w:rFonts w:ascii="Times New Roman" w:eastAsia="Times New Roman" w:hAnsi="Times New Roman" w:cs="Times New Roman"/>
          <w:color w:val="211D1E"/>
          <w:sz w:val="24"/>
          <w:szCs w:val="24"/>
          <w:lang w:eastAsia="pl-PL"/>
        </w:rPr>
        <w:t xml:space="preserve"> związanego z poszczególnymi celami i zadaniami Przedszkola, dotyczącego zarówno działalności całej jednostki, jak i realizowanych przez jednostkę konkretnych programów, projektów czy zadań. </w:t>
      </w: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450635">
        <w:rPr>
          <w:rFonts w:ascii="Times New Roman" w:eastAsia="Times New Roman" w:hAnsi="Times New Roman" w:cs="Times New Roman"/>
          <w:b/>
          <w:color w:val="000000"/>
          <w:sz w:val="24"/>
          <w:szCs w:val="24"/>
          <w:lang w:eastAsia="pl-PL"/>
        </w:rPr>
        <w:t>§ 12</w:t>
      </w:r>
    </w:p>
    <w:p w:rsidR="00450635" w:rsidRPr="00450635" w:rsidRDefault="00450635" w:rsidP="00450635">
      <w:pPr>
        <w:numPr>
          <w:ilvl w:val="0"/>
          <w:numId w:val="9"/>
        </w:numPr>
        <w:spacing w:before="120" w:after="120" w:line="240" w:lineRule="auto"/>
        <w:ind w:left="360"/>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Zidentyfikowane ryzyka należy poddawać analizie mającej na celu określenie </w:t>
      </w:r>
      <w:r w:rsidRPr="00450635">
        <w:rPr>
          <w:rFonts w:ascii="Times New Roman" w:eastAsia="Times New Roman" w:hAnsi="Times New Roman" w:cs="Times New Roman"/>
          <w:b/>
          <w:color w:val="211D1E"/>
          <w:sz w:val="24"/>
          <w:szCs w:val="24"/>
          <w:lang w:eastAsia="pl-PL"/>
        </w:rPr>
        <w:t xml:space="preserve">prawdopodobieństwa </w:t>
      </w:r>
      <w:r w:rsidRPr="00450635">
        <w:rPr>
          <w:rFonts w:ascii="Times New Roman" w:eastAsia="Times New Roman" w:hAnsi="Times New Roman" w:cs="Times New Roman"/>
          <w:color w:val="211D1E"/>
          <w:sz w:val="24"/>
          <w:szCs w:val="24"/>
          <w:lang w:eastAsia="pl-PL"/>
        </w:rPr>
        <w:t>jego wystąpienia</w:t>
      </w:r>
      <w:r w:rsidRPr="00450635">
        <w:rPr>
          <w:rFonts w:ascii="Times New Roman" w:eastAsia="Times New Roman" w:hAnsi="Times New Roman" w:cs="Times New Roman"/>
          <w:b/>
          <w:color w:val="211D1E"/>
          <w:sz w:val="24"/>
          <w:szCs w:val="24"/>
          <w:lang w:eastAsia="pl-PL"/>
        </w:rPr>
        <w:t xml:space="preserve"> </w:t>
      </w:r>
      <w:r w:rsidRPr="00450635">
        <w:rPr>
          <w:rFonts w:ascii="Times New Roman" w:eastAsia="Times New Roman" w:hAnsi="Times New Roman" w:cs="Times New Roman"/>
          <w:color w:val="211D1E"/>
          <w:sz w:val="24"/>
          <w:szCs w:val="24"/>
          <w:lang w:eastAsia="pl-PL"/>
        </w:rPr>
        <w:t>(</w:t>
      </w:r>
      <w:r w:rsidRPr="00450635">
        <w:rPr>
          <w:rFonts w:ascii="Times New Roman" w:eastAsia="Times New Roman" w:hAnsi="Times New Roman" w:cs="Times New Roman"/>
          <w:sz w:val="24"/>
          <w:szCs w:val="24"/>
          <w:lang w:eastAsia="pl-PL"/>
        </w:rPr>
        <w:t>ocena punktowa w skali: 1-3)</w:t>
      </w:r>
      <w:r w:rsidRPr="00450635">
        <w:rPr>
          <w:rFonts w:ascii="Times New Roman" w:eastAsia="Times New Roman" w:hAnsi="Times New Roman" w:cs="Times New Roman"/>
          <w:color w:val="211D1E"/>
          <w:sz w:val="24"/>
          <w:szCs w:val="24"/>
          <w:lang w:eastAsia="pl-PL"/>
        </w:rPr>
        <w:t xml:space="preserve"> i możliwych </w:t>
      </w:r>
      <w:r w:rsidRPr="00450635">
        <w:rPr>
          <w:rFonts w:ascii="Times New Roman" w:eastAsia="Times New Roman" w:hAnsi="Times New Roman" w:cs="Times New Roman"/>
          <w:b/>
          <w:color w:val="211D1E"/>
          <w:sz w:val="24"/>
          <w:szCs w:val="24"/>
          <w:lang w:eastAsia="pl-PL"/>
        </w:rPr>
        <w:t>skutków</w:t>
      </w:r>
      <w:r w:rsidRPr="00450635">
        <w:rPr>
          <w:rFonts w:ascii="Times New Roman" w:eastAsia="Times New Roman" w:hAnsi="Times New Roman" w:cs="Times New Roman"/>
          <w:color w:val="211D1E"/>
          <w:sz w:val="24"/>
          <w:szCs w:val="24"/>
          <w:lang w:eastAsia="pl-PL"/>
        </w:rPr>
        <w:t xml:space="preserve"> wystąpienia danego ryzyka (</w:t>
      </w:r>
      <w:r w:rsidRPr="00450635">
        <w:rPr>
          <w:rFonts w:ascii="Times New Roman" w:eastAsia="Times New Roman" w:hAnsi="Times New Roman" w:cs="Times New Roman"/>
          <w:sz w:val="24"/>
          <w:szCs w:val="24"/>
          <w:lang w:eastAsia="pl-PL"/>
        </w:rPr>
        <w:t>ocena punktowa w skali: 1-3)</w:t>
      </w:r>
      <w:r w:rsidRPr="00450635">
        <w:rPr>
          <w:rFonts w:ascii="Times New Roman" w:eastAsia="Times New Roman" w:hAnsi="Times New Roman" w:cs="Times New Roman"/>
          <w:color w:val="211D1E"/>
          <w:sz w:val="24"/>
          <w:szCs w:val="24"/>
          <w:lang w:eastAsia="pl-PL"/>
        </w:rPr>
        <w:t xml:space="preserve">. </w:t>
      </w:r>
    </w:p>
    <w:p w:rsidR="00450635" w:rsidRPr="00450635" w:rsidRDefault="00450635" w:rsidP="00450635">
      <w:pPr>
        <w:keepNext/>
        <w:numPr>
          <w:ilvl w:val="0"/>
          <w:numId w:val="9"/>
        </w:numPr>
        <w:spacing w:before="120" w:after="120" w:line="240" w:lineRule="auto"/>
        <w:ind w:left="360"/>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lastRenderedPageBreak/>
        <w:t>Sposób oceny prawdopodobieństwa wystąpienia ryzyka: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54"/>
        <w:gridCol w:w="1048"/>
        <w:gridCol w:w="5810"/>
      </w:tblGrid>
      <w:tr w:rsidR="00450635" w:rsidRPr="00450635" w:rsidTr="006F5F66">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450635" w:rsidRPr="00450635" w:rsidRDefault="00450635" w:rsidP="00450635">
            <w:pPr>
              <w:keepNext/>
              <w:spacing w:before="40" w:after="40" w:line="240" w:lineRule="auto"/>
              <w:jc w:val="center"/>
              <w:rPr>
                <w:rFonts w:ascii="Times New Roman" w:eastAsia="Times New Roman" w:hAnsi="Times New Roman" w:cs="Times New Roman"/>
                <w:b/>
                <w:sz w:val="24"/>
                <w:szCs w:val="24"/>
                <w:lang w:eastAsia="pl-PL"/>
              </w:rPr>
            </w:pPr>
            <w:r w:rsidRPr="00450635">
              <w:rPr>
                <w:rFonts w:ascii="Times New Roman" w:eastAsia="Times New Roman" w:hAnsi="Times New Roman" w:cs="Times New Roman"/>
                <w:b/>
                <w:sz w:val="24"/>
                <w:szCs w:val="24"/>
                <w:lang w:eastAsia="pl-PL"/>
              </w:rPr>
              <w:t>Prawdopodobieństwo wystąpienia ryzyka</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50635" w:rsidRPr="00450635" w:rsidRDefault="00450635" w:rsidP="00450635">
            <w:pPr>
              <w:keepNext/>
              <w:spacing w:before="40" w:after="40" w:line="240" w:lineRule="auto"/>
              <w:jc w:val="center"/>
              <w:rPr>
                <w:rFonts w:ascii="Times New Roman" w:eastAsia="Times New Roman" w:hAnsi="Times New Roman" w:cs="Times New Roman"/>
                <w:b/>
                <w:sz w:val="24"/>
                <w:szCs w:val="24"/>
                <w:lang w:eastAsia="pl-PL"/>
              </w:rPr>
            </w:pPr>
            <w:r w:rsidRPr="00450635">
              <w:rPr>
                <w:rFonts w:ascii="Times New Roman" w:eastAsia="Times New Roman" w:hAnsi="Times New Roman" w:cs="Times New Roman"/>
                <w:b/>
                <w:sz w:val="24"/>
                <w:szCs w:val="24"/>
                <w:lang w:eastAsia="pl-PL"/>
              </w:rPr>
              <w:t>Ilość punktów</w:t>
            </w:r>
          </w:p>
        </w:tc>
        <w:tc>
          <w:tcPr>
            <w:tcW w:w="5810" w:type="dxa"/>
            <w:tcBorders>
              <w:top w:val="single" w:sz="4" w:space="0" w:color="auto"/>
              <w:left w:val="single" w:sz="4" w:space="0" w:color="auto"/>
              <w:bottom w:val="single" w:sz="4" w:space="0" w:color="auto"/>
              <w:right w:val="single" w:sz="4" w:space="0" w:color="auto"/>
            </w:tcBorders>
            <w:shd w:val="clear" w:color="auto" w:fill="auto"/>
            <w:vAlign w:val="center"/>
          </w:tcPr>
          <w:p w:rsidR="00450635" w:rsidRPr="00450635" w:rsidRDefault="00450635" w:rsidP="00450635">
            <w:pPr>
              <w:keepNext/>
              <w:spacing w:before="40" w:after="40" w:line="240" w:lineRule="auto"/>
              <w:jc w:val="center"/>
              <w:rPr>
                <w:rFonts w:ascii="Times New Roman" w:eastAsia="Times New Roman" w:hAnsi="Times New Roman" w:cs="Times New Roman"/>
                <w:b/>
                <w:sz w:val="24"/>
                <w:szCs w:val="24"/>
                <w:lang w:eastAsia="pl-PL"/>
              </w:rPr>
            </w:pPr>
            <w:r w:rsidRPr="00450635">
              <w:rPr>
                <w:rFonts w:ascii="Times New Roman" w:eastAsia="Times New Roman" w:hAnsi="Times New Roman" w:cs="Times New Roman"/>
                <w:b/>
                <w:sz w:val="24"/>
                <w:szCs w:val="24"/>
                <w:lang w:eastAsia="pl-PL"/>
              </w:rPr>
              <w:t>Przesłanki</w:t>
            </w:r>
          </w:p>
        </w:tc>
      </w:tr>
      <w:tr w:rsidR="00450635" w:rsidRPr="00450635" w:rsidTr="006F5F66">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keepNext/>
              <w:spacing w:before="40" w:after="40" w:line="240" w:lineRule="auto"/>
              <w:jc w:val="center"/>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wysokie</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keepNext/>
              <w:spacing w:before="40" w:after="40" w:line="240" w:lineRule="auto"/>
              <w:jc w:val="center"/>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3</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keepNext/>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Przewiduje się, że zdarzenie objęte ryzykiem, zdarzy się wielokrotnie w ciągu roku.</w:t>
            </w:r>
          </w:p>
        </w:tc>
      </w:tr>
      <w:tr w:rsidR="00450635" w:rsidRPr="00450635" w:rsidTr="006F5F66">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keepNext/>
              <w:spacing w:before="40" w:after="40" w:line="240" w:lineRule="auto"/>
              <w:jc w:val="center"/>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średnie</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keepNext/>
              <w:spacing w:before="40" w:after="40" w:line="240" w:lineRule="auto"/>
              <w:jc w:val="center"/>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2</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keepNext/>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Przewiduje się, że zdarzenie objęte ryzykiem, zdarzy się kilkakrotnie w ciągu roku.</w:t>
            </w:r>
          </w:p>
        </w:tc>
      </w:tr>
      <w:tr w:rsidR="00450635" w:rsidRPr="00450635" w:rsidTr="006F5F66">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keepNext/>
              <w:spacing w:before="40" w:after="40" w:line="240" w:lineRule="auto"/>
              <w:jc w:val="center"/>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niskie</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keepNext/>
              <w:spacing w:before="40" w:after="40" w:line="240" w:lineRule="auto"/>
              <w:jc w:val="center"/>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1</w:t>
            </w:r>
          </w:p>
        </w:tc>
        <w:tc>
          <w:tcPr>
            <w:tcW w:w="5810"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keepNext/>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Przewiduje się, że zdarzenie objęte ryzykiem, zdarzy się raz lub nie zdarzy się w ciągu roku.</w:t>
            </w:r>
          </w:p>
        </w:tc>
      </w:tr>
    </w:tbl>
    <w:p w:rsidR="00450635" w:rsidRPr="00450635" w:rsidRDefault="00450635" w:rsidP="00450635">
      <w:pPr>
        <w:numPr>
          <w:ilvl w:val="0"/>
          <w:numId w:val="9"/>
        </w:numPr>
        <w:spacing w:before="240" w:after="120" w:line="240" w:lineRule="auto"/>
        <w:ind w:left="357"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Sposób oceny skutku ryzyka: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09"/>
        <w:gridCol w:w="1048"/>
        <w:gridCol w:w="5955"/>
      </w:tblGrid>
      <w:tr w:rsidR="00450635" w:rsidRPr="00450635" w:rsidTr="006F5F66">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450635" w:rsidRPr="00450635" w:rsidRDefault="00450635" w:rsidP="00450635">
            <w:pPr>
              <w:spacing w:before="40" w:after="40" w:line="240" w:lineRule="auto"/>
              <w:jc w:val="center"/>
              <w:rPr>
                <w:rFonts w:ascii="Times New Roman" w:eastAsia="Times New Roman" w:hAnsi="Times New Roman" w:cs="Times New Roman"/>
                <w:b/>
                <w:sz w:val="24"/>
                <w:szCs w:val="24"/>
                <w:lang w:eastAsia="pl-PL"/>
              </w:rPr>
            </w:pPr>
            <w:r w:rsidRPr="00450635">
              <w:rPr>
                <w:rFonts w:ascii="Times New Roman" w:eastAsia="Times New Roman" w:hAnsi="Times New Roman" w:cs="Times New Roman"/>
                <w:b/>
                <w:sz w:val="24"/>
                <w:szCs w:val="24"/>
                <w:lang w:eastAsia="pl-PL"/>
              </w:rPr>
              <w:t>Skutek wystąpienia ryzyka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450635" w:rsidRPr="00450635" w:rsidRDefault="00450635" w:rsidP="00450635">
            <w:pPr>
              <w:spacing w:before="40" w:after="40" w:line="240" w:lineRule="auto"/>
              <w:jc w:val="center"/>
              <w:rPr>
                <w:rFonts w:ascii="Times New Roman" w:eastAsia="Times New Roman" w:hAnsi="Times New Roman" w:cs="Times New Roman"/>
                <w:b/>
                <w:sz w:val="24"/>
                <w:szCs w:val="24"/>
                <w:lang w:eastAsia="pl-PL"/>
              </w:rPr>
            </w:pPr>
            <w:r w:rsidRPr="00450635">
              <w:rPr>
                <w:rFonts w:ascii="Times New Roman" w:eastAsia="Times New Roman" w:hAnsi="Times New Roman" w:cs="Times New Roman"/>
                <w:b/>
                <w:sz w:val="24"/>
                <w:szCs w:val="24"/>
                <w:lang w:eastAsia="pl-PL"/>
              </w:rPr>
              <w:t>Ilość punktów</w:t>
            </w:r>
          </w:p>
        </w:tc>
        <w:tc>
          <w:tcPr>
            <w:tcW w:w="6012" w:type="dxa"/>
            <w:tcBorders>
              <w:top w:val="single" w:sz="4" w:space="0" w:color="auto"/>
              <w:left w:val="single" w:sz="4" w:space="0" w:color="auto"/>
              <w:bottom w:val="single" w:sz="4" w:space="0" w:color="auto"/>
              <w:right w:val="single" w:sz="4" w:space="0" w:color="auto"/>
            </w:tcBorders>
            <w:shd w:val="clear" w:color="auto" w:fill="auto"/>
            <w:vAlign w:val="center"/>
          </w:tcPr>
          <w:p w:rsidR="00450635" w:rsidRPr="00450635" w:rsidRDefault="00450635" w:rsidP="00450635">
            <w:pPr>
              <w:spacing w:before="40" w:after="40" w:line="240" w:lineRule="auto"/>
              <w:jc w:val="center"/>
              <w:rPr>
                <w:rFonts w:ascii="Times New Roman" w:eastAsia="Times New Roman" w:hAnsi="Times New Roman" w:cs="Times New Roman"/>
                <w:b/>
                <w:sz w:val="24"/>
                <w:szCs w:val="24"/>
                <w:lang w:eastAsia="pl-PL"/>
              </w:rPr>
            </w:pPr>
            <w:r w:rsidRPr="00450635">
              <w:rPr>
                <w:rFonts w:ascii="Times New Roman" w:eastAsia="Times New Roman" w:hAnsi="Times New Roman" w:cs="Times New Roman"/>
                <w:b/>
                <w:sz w:val="24"/>
                <w:szCs w:val="24"/>
                <w:lang w:eastAsia="pl-PL"/>
              </w:rPr>
              <w:t>Przesłanki</w:t>
            </w:r>
          </w:p>
        </w:tc>
      </w:tr>
      <w:tr w:rsidR="00450635" w:rsidRPr="00450635" w:rsidTr="006F5F66">
        <w:tc>
          <w:tcPr>
            <w:tcW w:w="2220"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spacing w:before="40" w:after="40" w:line="240" w:lineRule="auto"/>
              <w:jc w:val="center"/>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wysoki</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spacing w:before="40" w:after="40" w:line="240" w:lineRule="auto"/>
              <w:jc w:val="center"/>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3</w:t>
            </w:r>
          </w:p>
        </w:tc>
        <w:tc>
          <w:tcPr>
            <w:tcW w:w="6012"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Poważne zagrożenie realizacji kluczowych zadań albo osiągania założonych celów. </w:t>
            </w:r>
          </w:p>
          <w:p w:rsidR="00450635" w:rsidRPr="00450635" w:rsidRDefault="00450635" w:rsidP="00450635">
            <w:pPr>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Dotkliwa strata finansowa. </w:t>
            </w:r>
          </w:p>
          <w:p w:rsidR="00450635" w:rsidRPr="00450635" w:rsidRDefault="00450635" w:rsidP="00450635">
            <w:pPr>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Znaczny uszczerbek na wizerunku.</w:t>
            </w:r>
          </w:p>
          <w:p w:rsidR="00450635" w:rsidRPr="00450635" w:rsidRDefault="00450635" w:rsidP="00450635">
            <w:pPr>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Długotrwały i trudny proces przywracania stanu poprzedniego.</w:t>
            </w:r>
          </w:p>
        </w:tc>
      </w:tr>
      <w:tr w:rsidR="00450635" w:rsidRPr="00450635" w:rsidTr="006F5F66">
        <w:tc>
          <w:tcPr>
            <w:tcW w:w="2220"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spacing w:before="40" w:after="40" w:line="240" w:lineRule="auto"/>
              <w:jc w:val="center"/>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średni</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spacing w:before="40" w:after="40" w:line="240" w:lineRule="auto"/>
              <w:jc w:val="center"/>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2</w:t>
            </w:r>
          </w:p>
        </w:tc>
        <w:tc>
          <w:tcPr>
            <w:tcW w:w="6012"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Spadek efektywności działania i obniżenie jakości wykonywania zadań.</w:t>
            </w:r>
          </w:p>
          <w:p w:rsidR="00450635" w:rsidRPr="00450635" w:rsidRDefault="00450635" w:rsidP="00450635">
            <w:pPr>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Niewielka strata finansowa.</w:t>
            </w:r>
          </w:p>
          <w:p w:rsidR="00450635" w:rsidRPr="00450635" w:rsidRDefault="00450635" w:rsidP="00450635">
            <w:pPr>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Nieznaczny negatywny wpływ na wizerunek.</w:t>
            </w:r>
          </w:p>
          <w:p w:rsidR="00450635" w:rsidRPr="00450635" w:rsidRDefault="00450635" w:rsidP="00450635">
            <w:pPr>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Trudny proces przywracania stanu poprzedniego.</w:t>
            </w:r>
          </w:p>
        </w:tc>
      </w:tr>
      <w:tr w:rsidR="00450635" w:rsidRPr="00450635" w:rsidTr="006F5F66">
        <w:tc>
          <w:tcPr>
            <w:tcW w:w="2220"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spacing w:before="40" w:after="40" w:line="240" w:lineRule="auto"/>
              <w:jc w:val="center"/>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niski</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spacing w:before="40" w:after="40" w:line="240" w:lineRule="auto"/>
              <w:jc w:val="center"/>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1</w:t>
            </w:r>
          </w:p>
        </w:tc>
        <w:tc>
          <w:tcPr>
            <w:tcW w:w="6012" w:type="dxa"/>
            <w:tcBorders>
              <w:top w:val="single" w:sz="4" w:space="0" w:color="auto"/>
              <w:left w:val="single" w:sz="4" w:space="0" w:color="auto"/>
              <w:bottom w:val="single" w:sz="4" w:space="0" w:color="auto"/>
              <w:right w:val="single" w:sz="4" w:space="0" w:color="auto"/>
            </w:tcBorders>
            <w:shd w:val="clear" w:color="auto" w:fill="FFFFFF"/>
            <w:vAlign w:val="center"/>
          </w:tcPr>
          <w:p w:rsidR="00450635" w:rsidRPr="00450635" w:rsidRDefault="00450635" w:rsidP="00450635">
            <w:pPr>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Zakłócenie lub opóźnienie w wykonywaniu zadań. </w:t>
            </w:r>
          </w:p>
          <w:p w:rsidR="00450635" w:rsidRPr="00450635" w:rsidRDefault="00450635" w:rsidP="00450635">
            <w:pPr>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Bez uszczerbku dla wizerunku. </w:t>
            </w:r>
          </w:p>
          <w:p w:rsidR="00450635" w:rsidRPr="00450635" w:rsidRDefault="00450635" w:rsidP="00450635">
            <w:pPr>
              <w:spacing w:before="40" w:after="40" w:line="240" w:lineRule="auto"/>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Skutki łatwe do usunięcia.</w:t>
            </w:r>
          </w:p>
        </w:tc>
      </w:tr>
    </w:tbl>
    <w:p w:rsidR="00450635" w:rsidRPr="00450635" w:rsidRDefault="00450635" w:rsidP="00450635">
      <w:pPr>
        <w:widowControl w:val="0"/>
        <w:autoSpaceDE w:val="0"/>
        <w:autoSpaceDN w:val="0"/>
        <w:adjustRightInd w:val="0"/>
        <w:spacing w:after="0" w:line="240" w:lineRule="auto"/>
        <w:jc w:val="both"/>
        <w:rPr>
          <w:rFonts w:ascii="Times New Roman" w:eastAsia="Times New Roman" w:hAnsi="Times New Roman" w:cs="Times New Roman"/>
          <w:color w:val="211D1E"/>
          <w:sz w:val="24"/>
          <w:szCs w:val="24"/>
          <w:lang w:eastAsia="pl-PL"/>
        </w:rPr>
      </w:pPr>
    </w:p>
    <w:p w:rsidR="00450635" w:rsidRPr="00450635" w:rsidRDefault="00450635" w:rsidP="00450635">
      <w:pPr>
        <w:widowControl w:val="0"/>
        <w:numPr>
          <w:ilvl w:val="0"/>
          <w:numId w:val="9"/>
        </w:numPr>
        <w:autoSpaceDE w:val="0"/>
        <w:autoSpaceDN w:val="0"/>
        <w:adjustRightInd w:val="0"/>
        <w:spacing w:after="120" w:line="240" w:lineRule="auto"/>
        <w:ind w:left="357" w:hanging="357"/>
        <w:jc w:val="both"/>
        <w:rPr>
          <w:rFonts w:ascii="Times New Roman" w:eastAsia="Times New Roman" w:hAnsi="Times New Roman" w:cs="Times New Roman"/>
          <w:color w:val="000000"/>
          <w:sz w:val="24"/>
          <w:szCs w:val="24"/>
          <w:lang w:eastAsia="pl-PL"/>
        </w:rPr>
      </w:pPr>
      <w:r w:rsidRPr="00450635">
        <w:rPr>
          <w:rFonts w:ascii="Times New Roman" w:eastAsia="Times New Roman" w:hAnsi="Times New Roman" w:cs="Times New Roman"/>
          <w:color w:val="000000"/>
          <w:sz w:val="24"/>
          <w:szCs w:val="24"/>
          <w:lang w:eastAsia="pl-PL"/>
        </w:rPr>
        <w:t>Łączna punktowa ocena ryzyka przy realizacji danego celu lub zadania polega na pomnożeniu oceny punktowej skutków i oceny punktowej prawdopodobieństwa wystąpienia ryzyka.</w:t>
      </w:r>
    </w:p>
    <w:p w:rsidR="00450635" w:rsidRPr="00450635" w:rsidRDefault="00450635" w:rsidP="00450635">
      <w:pPr>
        <w:numPr>
          <w:ilvl w:val="0"/>
          <w:numId w:val="9"/>
        </w:numPr>
        <w:spacing w:after="0" w:line="240" w:lineRule="auto"/>
        <w:ind w:left="360"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Ustala się następujące poziomy punktowe oceny ryzyka: </w:t>
      </w:r>
    </w:p>
    <w:p w:rsidR="00450635" w:rsidRPr="00450635" w:rsidRDefault="00450635" w:rsidP="00450635">
      <w:pPr>
        <w:numPr>
          <w:ilvl w:val="0"/>
          <w:numId w:val="2"/>
        </w:numPr>
        <w:spacing w:after="0" w:line="240" w:lineRule="auto"/>
        <w:ind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ryzyko </w:t>
      </w:r>
      <w:r w:rsidRPr="00450635">
        <w:rPr>
          <w:rFonts w:ascii="Times New Roman" w:eastAsia="Times New Roman" w:hAnsi="Times New Roman" w:cs="Times New Roman"/>
          <w:b/>
          <w:sz w:val="24"/>
          <w:szCs w:val="24"/>
          <w:lang w:eastAsia="pl-PL"/>
        </w:rPr>
        <w:t>poważne – 6-9</w:t>
      </w:r>
      <w:r w:rsidRPr="00450635">
        <w:rPr>
          <w:rFonts w:ascii="Times New Roman" w:eastAsia="Times New Roman" w:hAnsi="Times New Roman" w:cs="Times New Roman"/>
          <w:sz w:val="24"/>
          <w:szCs w:val="24"/>
          <w:lang w:eastAsia="pl-PL"/>
        </w:rPr>
        <w:t xml:space="preserve"> punktów;</w:t>
      </w:r>
    </w:p>
    <w:p w:rsidR="00450635" w:rsidRPr="00450635" w:rsidRDefault="00450635" w:rsidP="00450635">
      <w:pPr>
        <w:numPr>
          <w:ilvl w:val="0"/>
          <w:numId w:val="2"/>
        </w:numPr>
        <w:spacing w:after="0" w:line="240" w:lineRule="auto"/>
        <w:ind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ryzyko </w:t>
      </w:r>
      <w:r w:rsidRPr="00450635">
        <w:rPr>
          <w:rFonts w:ascii="Times New Roman" w:eastAsia="Times New Roman" w:hAnsi="Times New Roman" w:cs="Times New Roman"/>
          <w:b/>
          <w:sz w:val="24"/>
          <w:szCs w:val="24"/>
          <w:lang w:eastAsia="pl-PL"/>
        </w:rPr>
        <w:t>umiarkowane – 3-4</w:t>
      </w:r>
      <w:r w:rsidRPr="00450635">
        <w:rPr>
          <w:rFonts w:ascii="Times New Roman" w:eastAsia="Times New Roman" w:hAnsi="Times New Roman" w:cs="Times New Roman"/>
          <w:sz w:val="24"/>
          <w:szCs w:val="24"/>
          <w:lang w:eastAsia="pl-PL"/>
        </w:rPr>
        <w:t xml:space="preserve"> punkty;</w:t>
      </w:r>
    </w:p>
    <w:p w:rsidR="00450635" w:rsidRPr="00450635" w:rsidRDefault="00450635" w:rsidP="00450635">
      <w:pPr>
        <w:numPr>
          <w:ilvl w:val="0"/>
          <w:numId w:val="2"/>
        </w:numPr>
        <w:spacing w:after="120" w:line="240" w:lineRule="auto"/>
        <w:ind w:left="714"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ryzyko </w:t>
      </w:r>
      <w:r w:rsidRPr="00450635">
        <w:rPr>
          <w:rFonts w:ascii="Times New Roman" w:eastAsia="Times New Roman" w:hAnsi="Times New Roman" w:cs="Times New Roman"/>
          <w:b/>
          <w:sz w:val="24"/>
          <w:szCs w:val="24"/>
          <w:lang w:eastAsia="pl-PL"/>
        </w:rPr>
        <w:t>nieznaczne – 1-2</w:t>
      </w:r>
      <w:r w:rsidRPr="00450635">
        <w:rPr>
          <w:rFonts w:ascii="Times New Roman" w:eastAsia="Times New Roman" w:hAnsi="Times New Roman" w:cs="Times New Roman"/>
          <w:sz w:val="24"/>
          <w:szCs w:val="24"/>
          <w:lang w:eastAsia="pl-PL"/>
        </w:rPr>
        <w:t xml:space="preserve"> punkty.</w:t>
      </w:r>
    </w:p>
    <w:p w:rsidR="00450635" w:rsidRPr="00450635" w:rsidRDefault="00450635" w:rsidP="00450635">
      <w:pPr>
        <w:numPr>
          <w:ilvl w:val="0"/>
          <w:numId w:val="9"/>
        </w:numPr>
        <w:spacing w:before="120" w:after="120" w:line="240" w:lineRule="auto"/>
        <w:ind w:left="360"/>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Akceptowalny poziom istotności ryzyka ustala się indywidualnie w odniesieniu do każdego celu/zadania.</w:t>
      </w: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450635">
        <w:rPr>
          <w:rFonts w:ascii="Times New Roman" w:eastAsia="Times New Roman" w:hAnsi="Times New Roman" w:cs="Times New Roman"/>
          <w:b/>
          <w:color w:val="000000"/>
          <w:sz w:val="24"/>
          <w:szCs w:val="24"/>
          <w:lang w:eastAsia="pl-PL"/>
        </w:rPr>
        <w:t>§ 13</w:t>
      </w:r>
    </w:p>
    <w:p w:rsidR="00450635" w:rsidRPr="00450635" w:rsidRDefault="00450635" w:rsidP="00450635">
      <w:pPr>
        <w:widowControl w:val="0"/>
        <w:numPr>
          <w:ilvl w:val="0"/>
          <w:numId w:val="10"/>
        </w:numPr>
        <w:autoSpaceDE w:val="0"/>
        <w:autoSpaceDN w:val="0"/>
        <w:adjustRightInd w:val="0"/>
        <w:spacing w:after="120" w:line="240" w:lineRule="auto"/>
        <w:ind w:left="357" w:hanging="357"/>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W wyniku identyfikacji i oceny ryzyka określa się rodzaj reakcji na każde ryzyko.</w:t>
      </w:r>
    </w:p>
    <w:p w:rsidR="00450635" w:rsidRPr="00450635" w:rsidRDefault="00450635" w:rsidP="00450635">
      <w:pPr>
        <w:widowControl w:val="0"/>
        <w:numPr>
          <w:ilvl w:val="0"/>
          <w:numId w:val="10"/>
        </w:numPr>
        <w:autoSpaceDE w:val="0"/>
        <w:autoSpaceDN w:val="0"/>
        <w:adjustRightInd w:val="0"/>
        <w:spacing w:after="120" w:line="240" w:lineRule="auto"/>
        <w:ind w:left="357" w:hanging="357"/>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Dyrektor Przedszkola lub upoważnieni pracownicy określają działania, które należy podjąć w celu zmniejszenia danego ryzyka do akceptowanego poziomu.</w:t>
      </w:r>
    </w:p>
    <w:p w:rsidR="00450635" w:rsidRPr="00450635" w:rsidRDefault="00450635" w:rsidP="00450635">
      <w:pPr>
        <w:numPr>
          <w:ilvl w:val="0"/>
          <w:numId w:val="10"/>
        </w:numPr>
        <w:autoSpaceDE w:val="0"/>
        <w:autoSpaceDN w:val="0"/>
        <w:adjustRightInd w:val="0"/>
        <w:spacing w:after="0" w:line="240" w:lineRule="auto"/>
        <w:ind w:left="357" w:hanging="357"/>
        <w:rPr>
          <w:rFonts w:ascii="Times New Roman" w:eastAsia="Calibri" w:hAnsi="Times New Roman" w:cs="Times New Roman"/>
          <w:sz w:val="24"/>
          <w:szCs w:val="24"/>
        </w:rPr>
      </w:pPr>
      <w:r w:rsidRPr="00450635">
        <w:rPr>
          <w:rFonts w:ascii="Times New Roman" w:eastAsia="Calibri" w:hAnsi="Times New Roman" w:cs="Times New Roman"/>
          <w:sz w:val="24"/>
          <w:szCs w:val="24"/>
        </w:rPr>
        <w:t>Przyjmuje się następujące sposoby postępowania z ryzykiem:</w:t>
      </w:r>
    </w:p>
    <w:p w:rsidR="00450635" w:rsidRPr="00450635" w:rsidRDefault="00450635" w:rsidP="00450635">
      <w:pPr>
        <w:numPr>
          <w:ilvl w:val="0"/>
          <w:numId w:val="3"/>
        </w:numPr>
        <w:spacing w:after="0" w:line="240" w:lineRule="auto"/>
        <w:ind w:left="714"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b/>
          <w:sz w:val="24"/>
          <w:szCs w:val="24"/>
          <w:lang w:eastAsia="pl-PL"/>
        </w:rPr>
        <w:lastRenderedPageBreak/>
        <w:t>tolerowanie</w:t>
      </w:r>
      <w:r w:rsidRPr="00450635">
        <w:rPr>
          <w:rFonts w:ascii="Times New Roman" w:eastAsia="Times New Roman" w:hAnsi="Times New Roman" w:cs="Times New Roman"/>
          <w:sz w:val="24"/>
          <w:szCs w:val="24"/>
          <w:lang w:eastAsia="pl-PL"/>
        </w:rPr>
        <w:t xml:space="preserve"> – w przypadku gdy nie istnieją obiektywne możliwości przeciwdziałania ryzyku, a także, gdy koszty podjętych działań mogą przekroczyć przewidywane korzyści;</w:t>
      </w:r>
    </w:p>
    <w:p w:rsidR="00450635" w:rsidRPr="00450635" w:rsidRDefault="00450635" w:rsidP="00450635">
      <w:pPr>
        <w:numPr>
          <w:ilvl w:val="0"/>
          <w:numId w:val="3"/>
        </w:numPr>
        <w:spacing w:after="0" w:line="240" w:lineRule="auto"/>
        <w:ind w:left="714"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b/>
          <w:sz w:val="24"/>
          <w:szCs w:val="24"/>
          <w:lang w:eastAsia="pl-PL"/>
        </w:rPr>
        <w:t>transfer</w:t>
      </w:r>
      <w:r w:rsidRPr="00450635">
        <w:rPr>
          <w:rFonts w:ascii="Times New Roman" w:eastAsia="Times New Roman" w:hAnsi="Times New Roman" w:cs="Times New Roman"/>
          <w:sz w:val="24"/>
          <w:szCs w:val="24"/>
          <w:lang w:eastAsia="pl-PL"/>
        </w:rPr>
        <w:t xml:space="preserve"> – przeniesienie ryzyka na inny podmiot;</w:t>
      </w:r>
    </w:p>
    <w:p w:rsidR="00450635" w:rsidRPr="00450635" w:rsidRDefault="00450635" w:rsidP="00450635">
      <w:pPr>
        <w:numPr>
          <w:ilvl w:val="0"/>
          <w:numId w:val="3"/>
        </w:numPr>
        <w:spacing w:after="0" w:line="240" w:lineRule="auto"/>
        <w:ind w:left="714"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b/>
          <w:sz w:val="24"/>
          <w:szCs w:val="24"/>
          <w:lang w:eastAsia="pl-PL"/>
        </w:rPr>
        <w:t>przeciwdziałanie</w:t>
      </w:r>
      <w:r w:rsidRPr="00450635">
        <w:rPr>
          <w:rFonts w:ascii="Times New Roman" w:eastAsia="Times New Roman" w:hAnsi="Times New Roman" w:cs="Times New Roman"/>
          <w:sz w:val="24"/>
          <w:szCs w:val="24"/>
          <w:lang w:eastAsia="pl-PL"/>
        </w:rPr>
        <w:t xml:space="preserve"> – podjęcie działania, które pozwoli na ograniczenie ryzyka do poziomu akceptowalnego (np. poprzez wzmocnienie mechanizmów kontrolnych);</w:t>
      </w:r>
    </w:p>
    <w:p w:rsidR="00450635" w:rsidRPr="00450635" w:rsidRDefault="00450635" w:rsidP="00450635">
      <w:pPr>
        <w:numPr>
          <w:ilvl w:val="0"/>
          <w:numId w:val="3"/>
        </w:numPr>
        <w:spacing w:after="120" w:line="240" w:lineRule="auto"/>
        <w:ind w:left="714" w:hanging="357"/>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b/>
          <w:sz w:val="24"/>
          <w:szCs w:val="24"/>
          <w:lang w:eastAsia="pl-PL"/>
        </w:rPr>
        <w:t>przesunięcie w czasie</w:t>
      </w:r>
      <w:r w:rsidRPr="00450635">
        <w:rPr>
          <w:rFonts w:ascii="Times New Roman" w:eastAsia="Times New Roman" w:hAnsi="Times New Roman" w:cs="Times New Roman"/>
          <w:sz w:val="24"/>
          <w:szCs w:val="24"/>
          <w:lang w:eastAsia="pl-PL"/>
        </w:rPr>
        <w:t xml:space="preserve"> – zaniechanie w danym momencie działań rodzących zbyt duże ryzyko.</w:t>
      </w:r>
    </w:p>
    <w:p w:rsidR="00450635" w:rsidRPr="00450635" w:rsidRDefault="00450635" w:rsidP="00450635">
      <w:pPr>
        <w:widowControl w:val="0"/>
        <w:autoSpaceDE w:val="0"/>
        <w:autoSpaceDN w:val="0"/>
        <w:adjustRightInd w:val="0"/>
        <w:spacing w:after="0" w:line="240" w:lineRule="auto"/>
        <w:jc w:val="both"/>
        <w:rPr>
          <w:rFonts w:ascii="Times New Roman" w:eastAsia="Times New Roman" w:hAnsi="Times New Roman" w:cs="Times New Roman"/>
          <w:color w:val="211D1E"/>
          <w:sz w:val="24"/>
          <w:szCs w:val="24"/>
          <w:lang w:eastAsia="pl-PL"/>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450635">
        <w:rPr>
          <w:rFonts w:ascii="Times New Roman" w:eastAsia="Times New Roman" w:hAnsi="Times New Roman" w:cs="Times New Roman"/>
          <w:b/>
          <w:color w:val="000000"/>
          <w:sz w:val="24"/>
          <w:szCs w:val="24"/>
          <w:lang w:eastAsia="pl-PL"/>
        </w:rPr>
        <w:t>§ 14</w:t>
      </w:r>
    </w:p>
    <w:p w:rsidR="00450635" w:rsidRPr="00450635" w:rsidRDefault="00450635" w:rsidP="00450635">
      <w:pPr>
        <w:keepNext/>
        <w:widowControl w:val="0"/>
        <w:numPr>
          <w:ilvl w:val="0"/>
          <w:numId w:val="11"/>
        </w:numPr>
        <w:spacing w:before="120" w:after="120" w:line="240" w:lineRule="auto"/>
        <w:ind w:left="360"/>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Monitorowanie ryzyka jest procesem ciągłym i polega na okresowym przeglądzie wszystkich rodzajów ryzyka, w celu określenia, czy w trakcie realizacji celów i zadań ich punktowe oceny w zakresie istotności uległy zmianie.</w:t>
      </w:r>
    </w:p>
    <w:p w:rsidR="00450635" w:rsidRPr="00450635" w:rsidRDefault="00450635" w:rsidP="00450635">
      <w:pPr>
        <w:numPr>
          <w:ilvl w:val="0"/>
          <w:numId w:val="11"/>
        </w:numPr>
        <w:spacing w:after="0" w:line="240" w:lineRule="auto"/>
        <w:ind w:left="360"/>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Osoby kierujące komórkami organizacyjnymi Przedszkola podejmują na bieżąco działania zaradcze w odniesieniu do ryzyka wynikającego z odstępstw od obowiązujących procedur. </w:t>
      </w:r>
    </w:p>
    <w:p w:rsidR="00450635" w:rsidRPr="00450635" w:rsidRDefault="00450635" w:rsidP="00450635">
      <w:pPr>
        <w:widowControl w:val="0"/>
        <w:autoSpaceDE w:val="0"/>
        <w:autoSpaceDN w:val="0"/>
        <w:adjustRightInd w:val="0"/>
        <w:spacing w:after="0" w:line="240" w:lineRule="auto"/>
        <w:ind w:left="360" w:hanging="360"/>
        <w:jc w:val="both"/>
        <w:rPr>
          <w:rFonts w:ascii="Times New Roman" w:eastAsia="Times New Roman" w:hAnsi="Times New Roman" w:cs="Times New Roman"/>
          <w:bCs/>
          <w:color w:val="211D1E"/>
          <w:sz w:val="24"/>
          <w:szCs w:val="24"/>
          <w:lang w:eastAsia="pl-PL"/>
        </w:rPr>
      </w:pPr>
    </w:p>
    <w:p w:rsidR="00450635" w:rsidRPr="00450635" w:rsidRDefault="00450635" w:rsidP="00450635">
      <w:pPr>
        <w:keepNext/>
        <w:widowControl w:val="0"/>
        <w:spacing w:after="0" w:line="240" w:lineRule="auto"/>
        <w:jc w:val="center"/>
        <w:rPr>
          <w:rFonts w:ascii="Times New Roman" w:eastAsia="Times New Roman" w:hAnsi="Times New Roman" w:cs="Times New Roman"/>
          <w:b/>
          <w:sz w:val="24"/>
          <w:szCs w:val="24"/>
          <w:lang w:eastAsia="pl-PL"/>
        </w:rPr>
      </w:pPr>
      <w:r w:rsidRPr="00450635">
        <w:rPr>
          <w:rFonts w:ascii="Times New Roman" w:eastAsia="Times New Roman" w:hAnsi="Times New Roman" w:cs="Times New Roman"/>
          <w:b/>
          <w:sz w:val="24"/>
          <w:szCs w:val="24"/>
          <w:lang w:eastAsia="pl-PL"/>
        </w:rPr>
        <w:t>§ 15</w:t>
      </w:r>
    </w:p>
    <w:p w:rsidR="00450635" w:rsidRPr="00450635" w:rsidRDefault="00450635" w:rsidP="00450635">
      <w:pPr>
        <w:keepNext/>
        <w:widowControl w:val="0"/>
        <w:numPr>
          <w:ilvl w:val="0"/>
          <w:numId w:val="12"/>
        </w:numPr>
        <w:spacing w:after="120" w:line="240" w:lineRule="auto"/>
        <w:ind w:left="357" w:hanging="357"/>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sz w:val="24"/>
          <w:szCs w:val="24"/>
          <w:lang w:eastAsia="pl-PL"/>
        </w:rPr>
        <w:t xml:space="preserve">Za </w:t>
      </w:r>
      <w:smartTag w:uri="urn:schemas-microsoft-com:office:smarttags" w:element="PersonName">
        <w:r w:rsidRPr="00450635">
          <w:rPr>
            <w:rFonts w:ascii="Times New Roman" w:eastAsia="Times New Roman" w:hAnsi="Times New Roman" w:cs="Times New Roman"/>
            <w:sz w:val="24"/>
            <w:szCs w:val="24"/>
            <w:lang w:eastAsia="pl-PL"/>
          </w:rPr>
          <w:t>dok</w:t>
        </w:r>
      </w:smartTag>
      <w:r w:rsidRPr="00450635">
        <w:rPr>
          <w:rFonts w:ascii="Times New Roman" w:eastAsia="Times New Roman" w:hAnsi="Times New Roman" w:cs="Times New Roman"/>
          <w:sz w:val="24"/>
          <w:szCs w:val="24"/>
          <w:lang w:eastAsia="pl-PL"/>
        </w:rPr>
        <w:t xml:space="preserve">umentowanie zarządzania ryzykiem, a w szczególności prowadzenie </w:t>
      </w:r>
      <w:r w:rsidRPr="00450635">
        <w:rPr>
          <w:rFonts w:ascii="Times New Roman" w:eastAsia="Times New Roman" w:hAnsi="Times New Roman" w:cs="Times New Roman"/>
          <w:i/>
          <w:sz w:val="24"/>
          <w:szCs w:val="24"/>
          <w:lang w:eastAsia="pl-PL"/>
        </w:rPr>
        <w:t>Rejestru ryzyka</w:t>
      </w:r>
      <w:r w:rsidRPr="00450635">
        <w:rPr>
          <w:rFonts w:ascii="Times New Roman" w:eastAsia="Times New Roman" w:hAnsi="Times New Roman" w:cs="Times New Roman"/>
          <w:sz w:val="24"/>
          <w:szCs w:val="24"/>
          <w:lang w:eastAsia="pl-PL"/>
        </w:rPr>
        <w:t xml:space="preserve"> dla wyznaczonych celów i zadań odpowiada Dyrektor</w:t>
      </w:r>
      <w:r w:rsidRPr="00450635">
        <w:rPr>
          <w:rFonts w:ascii="Times New Roman" w:eastAsia="Times New Roman" w:hAnsi="Times New Roman" w:cs="Times New Roman"/>
          <w:color w:val="211D1E"/>
          <w:sz w:val="24"/>
          <w:szCs w:val="24"/>
          <w:lang w:eastAsia="pl-PL"/>
        </w:rPr>
        <w:t xml:space="preserve"> lub upoważnieni pracownicy.</w:t>
      </w:r>
    </w:p>
    <w:p w:rsidR="00450635" w:rsidRPr="00450635" w:rsidRDefault="00450635" w:rsidP="00450635">
      <w:pPr>
        <w:keepNext/>
        <w:widowControl w:val="0"/>
        <w:numPr>
          <w:ilvl w:val="0"/>
          <w:numId w:val="12"/>
        </w:numPr>
        <w:spacing w:after="0" w:line="240" w:lineRule="auto"/>
        <w:ind w:left="360"/>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Wzór </w:t>
      </w:r>
      <w:r w:rsidRPr="00450635">
        <w:rPr>
          <w:rFonts w:ascii="Times New Roman" w:eastAsia="Times New Roman" w:hAnsi="Times New Roman" w:cs="Times New Roman"/>
          <w:i/>
          <w:sz w:val="24"/>
          <w:szCs w:val="24"/>
          <w:lang w:eastAsia="pl-PL"/>
        </w:rPr>
        <w:t>Rejestru ryzyka</w:t>
      </w:r>
      <w:r w:rsidRPr="00450635">
        <w:rPr>
          <w:rFonts w:ascii="Times New Roman" w:eastAsia="Times New Roman" w:hAnsi="Times New Roman" w:cs="Times New Roman"/>
          <w:sz w:val="24"/>
          <w:szCs w:val="24"/>
          <w:lang w:eastAsia="pl-PL"/>
        </w:rPr>
        <w:t xml:space="preserve"> określa załączniki nr 1 do niniejszego regulaminu. </w:t>
      </w:r>
    </w:p>
    <w:p w:rsidR="00450635" w:rsidRPr="00450635" w:rsidRDefault="00450635" w:rsidP="00450635">
      <w:pPr>
        <w:keepNext/>
        <w:widowControl w:val="0"/>
        <w:spacing w:after="0" w:line="240" w:lineRule="auto"/>
        <w:jc w:val="both"/>
        <w:rPr>
          <w:rFonts w:ascii="Times New Roman" w:eastAsia="Times New Roman" w:hAnsi="Times New Roman" w:cs="Times New Roman"/>
          <w:sz w:val="24"/>
          <w:szCs w:val="24"/>
          <w:lang w:eastAsia="pl-PL"/>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r w:rsidRPr="00450635">
        <w:rPr>
          <w:rFonts w:ascii="Times New Roman" w:eastAsia="Calibri" w:hAnsi="Times New Roman" w:cs="Times New Roman"/>
          <w:b/>
          <w:bCs/>
          <w:color w:val="211D1E"/>
          <w:sz w:val="24"/>
          <w:szCs w:val="24"/>
        </w:rPr>
        <w:t>Rozdział 4</w:t>
      </w:r>
    </w:p>
    <w:p w:rsidR="00450635" w:rsidRPr="00450635" w:rsidRDefault="00450635" w:rsidP="00450635">
      <w:pPr>
        <w:spacing w:after="0" w:line="240" w:lineRule="auto"/>
        <w:jc w:val="center"/>
        <w:rPr>
          <w:rFonts w:ascii="Times New Roman" w:eastAsia="Times New Roman" w:hAnsi="Times New Roman" w:cs="Times New Roman"/>
          <w:b/>
          <w:bCs/>
          <w:sz w:val="24"/>
          <w:szCs w:val="24"/>
          <w:lang w:eastAsia="pl-PL"/>
        </w:rPr>
      </w:pPr>
      <w:r w:rsidRPr="00450635">
        <w:rPr>
          <w:rFonts w:ascii="Times New Roman" w:eastAsia="Times New Roman" w:hAnsi="Times New Roman" w:cs="Times New Roman"/>
          <w:b/>
          <w:bCs/>
          <w:sz w:val="24"/>
          <w:szCs w:val="24"/>
          <w:lang w:eastAsia="pl-PL"/>
        </w:rPr>
        <w:t>Mechanizmy kontroli</w:t>
      </w:r>
    </w:p>
    <w:p w:rsidR="00450635" w:rsidRPr="00450635" w:rsidRDefault="00450635" w:rsidP="00450635">
      <w:pPr>
        <w:keepNext/>
        <w:widowControl w:val="0"/>
        <w:spacing w:after="0" w:line="240" w:lineRule="auto"/>
        <w:jc w:val="center"/>
        <w:rPr>
          <w:rFonts w:ascii="Times New Roman" w:eastAsia="Times New Roman" w:hAnsi="Times New Roman" w:cs="Times New Roman"/>
          <w:b/>
          <w:sz w:val="24"/>
          <w:szCs w:val="24"/>
          <w:lang w:eastAsia="pl-PL"/>
        </w:rPr>
      </w:pPr>
    </w:p>
    <w:p w:rsidR="00450635" w:rsidRPr="00450635" w:rsidRDefault="00450635" w:rsidP="00450635">
      <w:pPr>
        <w:keepNext/>
        <w:widowControl w:val="0"/>
        <w:spacing w:after="0" w:line="240" w:lineRule="auto"/>
        <w:jc w:val="center"/>
        <w:rPr>
          <w:rFonts w:ascii="Times New Roman" w:eastAsia="Times New Roman" w:hAnsi="Times New Roman" w:cs="Times New Roman"/>
          <w:b/>
          <w:sz w:val="24"/>
          <w:szCs w:val="24"/>
          <w:lang w:eastAsia="pl-PL"/>
        </w:rPr>
      </w:pPr>
      <w:r w:rsidRPr="00450635">
        <w:rPr>
          <w:rFonts w:ascii="Times New Roman" w:eastAsia="Times New Roman" w:hAnsi="Times New Roman" w:cs="Times New Roman"/>
          <w:b/>
          <w:sz w:val="24"/>
          <w:szCs w:val="24"/>
          <w:lang w:eastAsia="pl-PL"/>
        </w:rPr>
        <w:t>§ 16</w:t>
      </w:r>
    </w:p>
    <w:p w:rsidR="00450635" w:rsidRPr="00450635" w:rsidRDefault="00450635" w:rsidP="00450635">
      <w:pPr>
        <w:widowControl w:val="0"/>
        <w:autoSpaceDE w:val="0"/>
        <w:autoSpaceDN w:val="0"/>
        <w:adjustRightInd w:val="0"/>
        <w:spacing w:after="0" w:line="240" w:lineRule="auto"/>
        <w:ind w:left="360" w:hanging="360"/>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W Przedszkolu wprowadza się następujące mechanizmy kontroli zarządczej: </w:t>
      </w:r>
    </w:p>
    <w:p w:rsidR="00450635" w:rsidRPr="00450635" w:rsidRDefault="00450635" w:rsidP="00450635">
      <w:pPr>
        <w:widowControl w:val="0"/>
        <w:numPr>
          <w:ilvl w:val="0"/>
          <w:numId w:val="1"/>
        </w:numPr>
        <w:autoSpaceDE w:val="0"/>
        <w:autoSpaceDN w:val="0"/>
        <w:adjustRightInd w:val="0"/>
        <w:spacing w:after="0" w:line="240" w:lineRule="auto"/>
        <w:ind w:left="720"/>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dokumentowanie systemu kontroli zarządczej, </w:t>
      </w:r>
    </w:p>
    <w:p w:rsidR="00450635" w:rsidRPr="00450635" w:rsidRDefault="00450635" w:rsidP="00450635">
      <w:pPr>
        <w:widowControl w:val="0"/>
        <w:numPr>
          <w:ilvl w:val="0"/>
          <w:numId w:val="1"/>
        </w:numPr>
        <w:autoSpaceDE w:val="0"/>
        <w:autoSpaceDN w:val="0"/>
        <w:adjustRightInd w:val="0"/>
        <w:spacing w:after="0" w:line="240" w:lineRule="auto"/>
        <w:ind w:left="720"/>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nadzór, </w:t>
      </w:r>
    </w:p>
    <w:p w:rsidR="00450635" w:rsidRPr="00450635" w:rsidRDefault="00450635" w:rsidP="00450635">
      <w:pPr>
        <w:widowControl w:val="0"/>
        <w:numPr>
          <w:ilvl w:val="0"/>
          <w:numId w:val="1"/>
        </w:numPr>
        <w:autoSpaceDE w:val="0"/>
        <w:autoSpaceDN w:val="0"/>
        <w:adjustRightInd w:val="0"/>
        <w:spacing w:after="0" w:line="240" w:lineRule="auto"/>
        <w:ind w:left="720"/>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ciągłość działalności, </w:t>
      </w:r>
    </w:p>
    <w:p w:rsidR="00450635" w:rsidRPr="00450635" w:rsidRDefault="00450635" w:rsidP="00450635">
      <w:pPr>
        <w:widowControl w:val="0"/>
        <w:numPr>
          <w:ilvl w:val="0"/>
          <w:numId w:val="1"/>
        </w:numPr>
        <w:autoSpaceDE w:val="0"/>
        <w:autoSpaceDN w:val="0"/>
        <w:adjustRightInd w:val="0"/>
        <w:spacing w:after="0" w:line="240" w:lineRule="auto"/>
        <w:ind w:left="720"/>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ochrona zasobów, </w:t>
      </w:r>
    </w:p>
    <w:p w:rsidR="00450635" w:rsidRPr="00450635" w:rsidRDefault="00450635" w:rsidP="00450635">
      <w:pPr>
        <w:widowControl w:val="0"/>
        <w:numPr>
          <w:ilvl w:val="0"/>
          <w:numId w:val="1"/>
        </w:numPr>
        <w:autoSpaceDE w:val="0"/>
        <w:autoSpaceDN w:val="0"/>
        <w:adjustRightInd w:val="0"/>
        <w:spacing w:after="0" w:line="240" w:lineRule="auto"/>
        <w:ind w:left="720"/>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szczegółowe mechanizmy kontroli dotyczące operacji finansowych i gospodarczych, </w:t>
      </w:r>
    </w:p>
    <w:p w:rsidR="00450635" w:rsidRPr="00450635" w:rsidRDefault="00450635" w:rsidP="00450635">
      <w:pPr>
        <w:widowControl w:val="0"/>
        <w:numPr>
          <w:ilvl w:val="0"/>
          <w:numId w:val="1"/>
        </w:numPr>
        <w:autoSpaceDE w:val="0"/>
        <w:autoSpaceDN w:val="0"/>
        <w:adjustRightInd w:val="0"/>
        <w:spacing w:after="0" w:line="240" w:lineRule="auto"/>
        <w:ind w:left="720"/>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mechanizmy kontroli dotyczące systemów informatycznych. </w:t>
      </w:r>
    </w:p>
    <w:p w:rsidR="00450635" w:rsidRPr="00450635" w:rsidRDefault="00450635" w:rsidP="00450635">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pl-PL"/>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bCs/>
          <w:color w:val="211D1E"/>
          <w:sz w:val="24"/>
          <w:szCs w:val="24"/>
          <w:lang w:eastAsia="pl-PL"/>
        </w:rPr>
      </w:pPr>
      <w:r w:rsidRPr="00450635">
        <w:rPr>
          <w:rFonts w:ascii="Times New Roman" w:eastAsia="Times New Roman" w:hAnsi="Times New Roman" w:cs="Times New Roman"/>
          <w:b/>
          <w:bCs/>
          <w:color w:val="211D1E"/>
          <w:sz w:val="24"/>
          <w:szCs w:val="24"/>
          <w:lang w:eastAsia="pl-PL"/>
        </w:rPr>
        <w:t>§ 17</w:t>
      </w:r>
    </w:p>
    <w:p w:rsidR="00450635" w:rsidRPr="00450635" w:rsidRDefault="00450635" w:rsidP="00450635">
      <w:pPr>
        <w:widowControl w:val="0"/>
        <w:numPr>
          <w:ilvl w:val="1"/>
          <w:numId w:val="1"/>
        </w:numPr>
        <w:autoSpaceDE w:val="0"/>
        <w:autoSpaceDN w:val="0"/>
        <w:adjustRightInd w:val="0"/>
        <w:spacing w:after="120" w:line="240" w:lineRule="auto"/>
        <w:ind w:left="357" w:hanging="357"/>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Procedury wewnętrzne, instrukcje, wytyczne, dokumenty określające zakres obowiązków, uprawnień i odpowiedzialności pracowników i inne dokumenty wewnętrzne stanowią dokumentację systemu kontroli zarządczej. Dokumentacja powinna być spójna i dostępna dla wszystkich osób, dla których jest niezbędna. </w:t>
      </w:r>
    </w:p>
    <w:p w:rsidR="00450635" w:rsidRPr="00450635" w:rsidRDefault="00450635" w:rsidP="00450635">
      <w:pPr>
        <w:numPr>
          <w:ilvl w:val="1"/>
          <w:numId w:val="1"/>
        </w:numPr>
        <w:spacing w:after="0" w:line="240" w:lineRule="auto"/>
        <w:ind w:left="360"/>
        <w:jc w:val="both"/>
        <w:rPr>
          <w:rFonts w:ascii="Times New Roman" w:eastAsia="Calibri" w:hAnsi="Times New Roman" w:cs="Times New Roman"/>
          <w:sz w:val="24"/>
          <w:szCs w:val="24"/>
          <w:lang w:eastAsia="pl-PL"/>
        </w:rPr>
      </w:pPr>
      <w:r w:rsidRPr="00450635">
        <w:rPr>
          <w:rFonts w:ascii="Times New Roman" w:eastAsia="Calibri" w:hAnsi="Times New Roman" w:cs="Times New Roman"/>
          <w:sz w:val="24"/>
          <w:szCs w:val="24"/>
          <w:lang w:eastAsia="pl-PL"/>
        </w:rPr>
        <w:t xml:space="preserve">Jednolity sposób tworzenia, ewidencjonowania i przechowywania oraz ochrony przed uszkodzeniem bądź utratą dokumentów określa obowiązująca w Przedszkolu </w:t>
      </w:r>
      <w:r w:rsidRPr="00450635">
        <w:rPr>
          <w:rFonts w:ascii="Times New Roman" w:eastAsia="Calibri" w:hAnsi="Times New Roman" w:cs="Times New Roman"/>
          <w:i/>
          <w:sz w:val="24"/>
          <w:szCs w:val="24"/>
          <w:lang w:eastAsia="pl-PL"/>
        </w:rPr>
        <w:t>Instrukcja kancelaryjna</w:t>
      </w:r>
      <w:r w:rsidRPr="00450635">
        <w:rPr>
          <w:rFonts w:ascii="Times New Roman" w:eastAsia="Calibri" w:hAnsi="Times New Roman" w:cs="Times New Roman"/>
          <w:sz w:val="24"/>
          <w:szCs w:val="24"/>
          <w:lang w:eastAsia="pl-PL"/>
        </w:rPr>
        <w:t>.</w:t>
      </w:r>
    </w:p>
    <w:p w:rsidR="00450635" w:rsidRPr="00450635" w:rsidRDefault="00450635" w:rsidP="00450635">
      <w:pPr>
        <w:widowControl w:val="0"/>
        <w:autoSpaceDE w:val="0"/>
        <w:autoSpaceDN w:val="0"/>
        <w:adjustRightInd w:val="0"/>
        <w:spacing w:after="0" w:line="240" w:lineRule="auto"/>
        <w:ind w:left="360" w:hanging="360"/>
        <w:jc w:val="both"/>
        <w:rPr>
          <w:rFonts w:ascii="Times New Roman" w:eastAsia="Times New Roman" w:hAnsi="Times New Roman" w:cs="Times New Roman"/>
          <w:bCs/>
          <w:color w:val="211D1E"/>
          <w:sz w:val="24"/>
          <w:szCs w:val="24"/>
          <w:lang w:eastAsia="pl-PL"/>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bCs/>
          <w:color w:val="211D1E"/>
          <w:sz w:val="24"/>
          <w:szCs w:val="24"/>
          <w:lang w:eastAsia="pl-PL"/>
        </w:rPr>
      </w:pPr>
      <w:r w:rsidRPr="00450635">
        <w:rPr>
          <w:rFonts w:ascii="Times New Roman" w:eastAsia="Times New Roman" w:hAnsi="Times New Roman" w:cs="Times New Roman"/>
          <w:b/>
          <w:bCs/>
          <w:color w:val="211D1E"/>
          <w:sz w:val="24"/>
          <w:szCs w:val="24"/>
          <w:lang w:eastAsia="pl-PL"/>
        </w:rPr>
        <w:t>§ 18</w:t>
      </w:r>
    </w:p>
    <w:p w:rsidR="00450635" w:rsidRPr="00450635" w:rsidRDefault="00450635" w:rsidP="00450635">
      <w:pPr>
        <w:widowControl w:val="0"/>
        <w:numPr>
          <w:ilvl w:val="0"/>
          <w:numId w:val="13"/>
        </w:numPr>
        <w:autoSpaceDE w:val="0"/>
        <w:autoSpaceDN w:val="0"/>
        <w:adjustRightInd w:val="0"/>
        <w:spacing w:after="120" w:line="240" w:lineRule="auto"/>
        <w:ind w:left="357" w:hanging="357"/>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W Przedszkolu prowadzi się nadzór nad wykonaniem zadań w celu ich oszczędnej, </w:t>
      </w:r>
      <w:r w:rsidRPr="00450635">
        <w:rPr>
          <w:rFonts w:ascii="Times New Roman" w:eastAsia="Times New Roman" w:hAnsi="Times New Roman" w:cs="Times New Roman"/>
          <w:color w:val="211D1E"/>
          <w:sz w:val="24"/>
          <w:szCs w:val="24"/>
          <w:lang w:eastAsia="pl-PL"/>
        </w:rPr>
        <w:lastRenderedPageBreak/>
        <w:t xml:space="preserve">efektywnej i skutecznej realizacji. </w:t>
      </w:r>
    </w:p>
    <w:p w:rsidR="00450635" w:rsidRPr="00450635" w:rsidRDefault="00450635" w:rsidP="00450635">
      <w:pPr>
        <w:numPr>
          <w:ilvl w:val="0"/>
          <w:numId w:val="13"/>
        </w:numPr>
        <w:spacing w:after="0" w:line="240" w:lineRule="auto"/>
        <w:ind w:left="360"/>
        <w:contextualSpacing/>
        <w:jc w:val="both"/>
        <w:rPr>
          <w:rFonts w:ascii="Times New Roman" w:eastAsia="Calibri" w:hAnsi="Times New Roman" w:cs="Times New Roman"/>
          <w:color w:val="211D1E"/>
          <w:sz w:val="24"/>
          <w:szCs w:val="24"/>
        </w:rPr>
      </w:pPr>
      <w:r w:rsidRPr="00450635">
        <w:rPr>
          <w:rFonts w:ascii="Times New Roman" w:eastAsia="Calibri" w:hAnsi="Times New Roman" w:cs="Times New Roman"/>
          <w:color w:val="211D1E"/>
          <w:sz w:val="24"/>
          <w:szCs w:val="24"/>
        </w:rPr>
        <w:t xml:space="preserve">Nadzór kierowniczy obejmuje w szczególności jasne komunikowanie obowiązków, zadań </w:t>
      </w:r>
      <w:r w:rsidRPr="00450635">
        <w:rPr>
          <w:rFonts w:ascii="Times New Roman" w:eastAsia="Calibri" w:hAnsi="Times New Roman" w:cs="Times New Roman"/>
          <w:color w:val="211D1E"/>
          <w:sz w:val="24"/>
          <w:szCs w:val="24"/>
        </w:rPr>
        <w:br/>
        <w:t xml:space="preserve">i odpowiedzialności każdemu z pracowników i systematyczną ocenę ich pracy </w:t>
      </w:r>
      <w:r w:rsidRPr="00450635">
        <w:rPr>
          <w:rFonts w:ascii="Times New Roman" w:eastAsia="Calibri" w:hAnsi="Times New Roman" w:cs="Times New Roman"/>
          <w:color w:val="211D1E"/>
          <w:sz w:val="24"/>
          <w:szCs w:val="24"/>
        </w:rPr>
        <w:br/>
        <w:t xml:space="preserve">w niezbędnym zakresie oraz zatwierdzanie wyników pracy w decydujących momentach </w:t>
      </w:r>
      <w:r w:rsidRPr="00450635">
        <w:rPr>
          <w:rFonts w:ascii="Times New Roman" w:eastAsia="Calibri" w:hAnsi="Times New Roman" w:cs="Times New Roman"/>
          <w:color w:val="211D1E"/>
          <w:sz w:val="24"/>
          <w:szCs w:val="24"/>
        </w:rPr>
        <w:br/>
        <w:t xml:space="preserve">w celu uzyskania zapewnienia, że przebiega ona zgodnie z zamierzeniami. </w:t>
      </w:r>
    </w:p>
    <w:p w:rsidR="00450635" w:rsidRPr="00450635" w:rsidRDefault="00450635" w:rsidP="00450635">
      <w:pPr>
        <w:widowControl w:val="0"/>
        <w:autoSpaceDE w:val="0"/>
        <w:autoSpaceDN w:val="0"/>
        <w:adjustRightInd w:val="0"/>
        <w:spacing w:after="0" w:line="240" w:lineRule="auto"/>
        <w:ind w:left="360" w:hanging="360"/>
        <w:jc w:val="both"/>
        <w:rPr>
          <w:rFonts w:ascii="Times New Roman" w:eastAsia="Times New Roman" w:hAnsi="Times New Roman" w:cs="Times New Roman"/>
          <w:b/>
          <w:bCs/>
          <w:color w:val="211D1E"/>
          <w:sz w:val="24"/>
          <w:szCs w:val="24"/>
          <w:lang w:eastAsia="pl-PL"/>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bCs/>
          <w:color w:val="211D1E"/>
          <w:sz w:val="24"/>
          <w:szCs w:val="24"/>
          <w:lang w:eastAsia="pl-PL"/>
        </w:rPr>
      </w:pPr>
      <w:r w:rsidRPr="00450635">
        <w:rPr>
          <w:rFonts w:ascii="Times New Roman" w:eastAsia="Times New Roman" w:hAnsi="Times New Roman" w:cs="Times New Roman"/>
          <w:b/>
          <w:bCs/>
          <w:color w:val="211D1E"/>
          <w:sz w:val="24"/>
          <w:szCs w:val="24"/>
          <w:lang w:eastAsia="pl-PL"/>
        </w:rPr>
        <w:t>§ 19</w:t>
      </w:r>
    </w:p>
    <w:p w:rsidR="00450635" w:rsidRPr="00450635" w:rsidRDefault="00450635" w:rsidP="00450635">
      <w:pPr>
        <w:widowControl w:val="0"/>
        <w:autoSpaceDE w:val="0"/>
        <w:autoSpaceDN w:val="0"/>
        <w:adjustRightInd w:val="0"/>
        <w:spacing w:after="0" w:line="240" w:lineRule="auto"/>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Celem odpowiednich mechanizmów kontroli zarządczej ma być utrzymanie, w każdym czasie i okolicznościach, ciągłości działalności jednostki, w szczególności operacji finansowych </w:t>
      </w:r>
      <w:r w:rsidRPr="00450635">
        <w:rPr>
          <w:rFonts w:ascii="Times New Roman" w:eastAsia="Times New Roman" w:hAnsi="Times New Roman" w:cs="Times New Roman"/>
          <w:color w:val="211D1E"/>
          <w:sz w:val="24"/>
          <w:szCs w:val="24"/>
          <w:lang w:eastAsia="pl-PL"/>
        </w:rPr>
        <w:br/>
        <w:t xml:space="preserve">i gospodarczych, oraz ochrona zasobów finansowych, materialnych i informacyjnych. Osiąganie tego celu możliwe jest poprzez wykorzystywanie wyników analizy ryzyka. </w:t>
      </w:r>
    </w:p>
    <w:p w:rsidR="00450635" w:rsidRPr="00450635" w:rsidRDefault="00450635" w:rsidP="00450635">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pl-PL"/>
        </w:rPr>
      </w:pPr>
    </w:p>
    <w:p w:rsidR="00450635" w:rsidRPr="00450635" w:rsidRDefault="00450635" w:rsidP="00450635">
      <w:pPr>
        <w:widowControl w:val="0"/>
        <w:autoSpaceDE w:val="0"/>
        <w:autoSpaceDN w:val="0"/>
        <w:adjustRightInd w:val="0"/>
        <w:spacing w:after="0" w:line="240" w:lineRule="auto"/>
        <w:jc w:val="center"/>
        <w:rPr>
          <w:rFonts w:ascii="Times New Roman" w:eastAsia="Times New Roman" w:hAnsi="Times New Roman" w:cs="Times New Roman"/>
          <w:b/>
          <w:bCs/>
          <w:color w:val="211D1E"/>
          <w:sz w:val="24"/>
          <w:szCs w:val="24"/>
          <w:lang w:eastAsia="pl-PL"/>
        </w:rPr>
      </w:pPr>
      <w:r w:rsidRPr="00450635">
        <w:rPr>
          <w:rFonts w:ascii="Times New Roman" w:eastAsia="Times New Roman" w:hAnsi="Times New Roman" w:cs="Times New Roman"/>
          <w:b/>
          <w:bCs/>
          <w:color w:val="211D1E"/>
          <w:sz w:val="24"/>
          <w:szCs w:val="24"/>
          <w:lang w:eastAsia="pl-PL"/>
        </w:rPr>
        <w:t>§ 20</w:t>
      </w:r>
    </w:p>
    <w:p w:rsidR="00450635" w:rsidRPr="00450635" w:rsidRDefault="00450635" w:rsidP="00450635">
      <w:pPr>
        <w:widowControl w:val="0"/>
        <w:autoSpaceDE w:val="0"/>
        <w:autoSpaceDN w:val="0"/>
        <w:adjustRightInd w:val="0"/>
        <w:spacing w:after="0" w:line="240" w:lineRule="auto"/>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Dostęp do zasobów Przedszkola mają wyłącznie upoważnione osoby. Osobom zarządzającym i pracownikom należy powierzyć odpowiedzialność za zapewnienie ochrony i właściwe wykorzystanie zasobów jednostki. </w:t>
      </w:r>
    </w:p>
    <w:p w:rsidR="00450635" w:rsidRPr="00450635" w:rsidRDefault="00450635" w:rsidP="00450635">
      <w:pPr>
        <w:widowControl w:val="0"/>
        <w:autoSpaceDE w:val="0"/>
        <w:autoSpaceDN w:val="0"/>
        <w:adjustRightInd w:val="0"/>
        <w:spacing w:after="0" w:line="240" w:lineRule="auto"/>
        <w:ind w:left="360" w:hanging="360"/>
        <w:jc w:val="both"/>
        <w:rPr>
          <w:rFonts w:ascii="Times New Roman" w:eastAsia="Times New Roman" w:hAnsi="Times New Roman" w:cs="Times New Roman"/>
          <w:bCs/>
          <w:color w:val="211D1E"/>
          <w:sz w:val="24"/>
          <w:szCs w:val="24"/>
          <w:lang w:eastAsia="pl-PL"/>
        </w:rPr>
      </w:pPr>
    </w:p>
    <w:p w:rsidR="00450635" w:rsidRPr="00450635" w:rsidRDefault="00450635" w:rsidP="00450635">
      <w:pPr>
        <w:widowControl w:val="0"/>
        <w:autoSpaceDE w:val="0"/>
        <w:autoSpaceDN w:val="0"/>
        <w:adjustRightInd w:val="0"/>
        <w:spacing w:after="0" w:line="240" w:lineRule="auto"/>
        <w:ind w:left="360" w:hanging="360"/>
        <w:jc w:val="center"/>
        <w:rPr>
          <w:rFonts w:ascii="Times New Roman" w:eastAsia="Times New Roman" w:hAnsi="Times New Roman" w:cs="Times New Roman"/>
          <w:b/>
          <w:bCs/>
          <w:color w:val="211D1E"/>
          <w:sz w:val="24"/>
          <w:szCs w:val="24"/>
          <w:lang w:eastAsia="pl-PL"/>
        </w:rPr>
      </w:pPr>
      <w:r w:rsidRPr="00450635">
        <w:rPr>
          <w:rFonts w:ascii="Times New Roman" w:eastAsia="Times New Roman" w:hAnsi="Times New Roman" w:cs="Times New Roman"/>
          <w:b/>
          <w:bCs/>
          <w:color w:val="211D1E"/>
          <w:sz w:val="24"/>
          <w:szCs w:val="24"/>
          <w:lang w:eastAsia="pl-PL"/>
        </w:rPr>
        <w:t>§ 21</w:t>
      </w:r>
    </w:p>
    <w:p w:rsidR="00450635" w:rsidRPr="00450635" w:rsidRDefault="00450635" w:rsidP="00450635">
      <w:pPr>
        <w:widowControl w:val="0"/>
        <w:numPr>
          <w:ilvl w:val="0"/>
          <w:numId w:val="15"/>
        </w:numPr>
        <w:autoSpaceDE w:val="0"/>
        <w:autoSpaceDN w:val="0"/>
        <w:adjustRightInd w:val="0"/>
        <w:spacing w:after="120" w:line="240" w:lineRule="auto"/>
        <w:ind w:left="360"/>
        <w:jc w:val="both"/>
        <w:rPr>
          <w:rFonts w:ascii="Times New Roman" w:eastAsia="Times New Roman" w:hAnsi="Times New Roman" w:cs="Times New Roman"/>
          <w:color w:val="211D1E"/>
          <w:sz w:val="24"/>
          <w:szCs w:val="24"/>
          <w:lang w:eastAsia="pl-PL"/>
        </w:rPr>
      </w:pPr>
      <w:r w:rsidRPr="00450635">
        <w:rPr>
          <w:rFonts w:ascii="Times New Roman" w:eastAsia="Times New Roman" w:hAnsi="Times New Roman" w:cs="Times New Roman"/>
          <w:color w:val="211D1E"/>
          <w:sz w:val="24"/>
          <w:szCs w:val="24"/>
          <w:lang w:eastAsia="pl-PL"/>
        </w:rPr>
        <w:t xml:space="preserve">W Przedszkolu wprowadza się mechanizmy kontroli dotyczące systemów informatycznych. Składają się na nie mechanizmy kontroli dostępu do zasobów informatycznych, sprzętu, systemu, aplikacji, danych mające na celu ich ochronę przed nieautoryzowanymi zmianami, utratą lub ujawnieniem czy mechanizmy kontroli oprogramowania systemowego w jednostce. </w:t>
      </w:r>
    </w:p>
    <w:p w:rsidR="00450635" w:rsidRPr="00450635" w:rsidRDefault="00450635" w:rsidP="00450635">
      <w:pPr>
        <w:keepNext/>
        <w:numPr>
          <w:ilvl w:val="0"/>
          <w:numId w:val="15"/>
        </w:numPr>
        <w:spacing w:after="0" w:line="240" w:lineRule="auto"/>
        <w:ind w:left="360"/>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Mechanizmy kontroli dotyczące systemów informatycznych określa obowiązująca </w:t>
      </w:r>
      <w:r w:rsidRPr="00450635">
        <w:rPr>
          <w:rFonts w:ascii="Times New Roman" w:eastAsia="Times New Roman" w:hAnsi="Times New Roman" w:cs="Times New Roman"/>
          <w:sz w:val="24"/>
          <w:szCs w:val="24"/>
          <w:lang w:eastAsia="pl-PL"/>
        </w:rPr>
        <w:br/>
        <w:t xml:space="preserve">w Przedszkolu </w:t>
      </w:r>
      <w:r w:rsidRPr="00450635">
        <w:rPr>
          <w:rFonts w:ascii="Times New Roman" w:eastAsia="Times New Roman" w:hAnsi="Times New Roman" w:cs="Times New Roman"/>
          <w:i/>
          <w:sz w:val="24"/>
          <w:szCs w:val="24"/>
          <w:lang w:eastAsia="pl-PL"/>
        </w:rPr>
        <w:t xml:space="preserve">Polityka bezpieczeństwa </w:t>
      </w:r>
      <w:r w:rsidRPr="00450635">
        <w:rPr>
          <w:rFonts w:ascii="Times New Roman" w:eastAsia="Times New Roman" w:hAnsi="Times New Roman" w:cs="Times New Roman"/>
          <w:sz w:val="24"/>
          <w:szCs w:val="24"/>
          <w:lang w:eastAsia="pl-PL"/>
        </w:rPr>
        <w:t>wraz z</w:t>
      </w:r>
      <w:r w:rsidRPr="00450635">
        <w:rPr>
          <w:rFonts w:ascii="Times New Roman" w:eastAsia="Times New Roman" w:hAnsi="Times New Roman" w:cs="Times New Roman"/>
          <w:i/>
          <w:sz w:val="24"/>
          <w:szCs w:val="24"/>
          <w:lang w:eastAsia="pl-PL"/>
        </w:rPr>
        <w:t xml:space="preserve"> Instrukcją zarządzania systemami informatycznymi</w:t>
      </w:r>
      <w:r w:rsidRPr="00450635">
        <w:rPr>
          <w:rFonts w:ascii="Times New Roman" w:eastAsia="Times New Roman" w:hAnsi="Times New Roman" w:cs="Times New Roman"/>
          <w:sz w:val="24"/>
          <w:szCs w:val="24"/>
          <w:lang w:eastAsia="pl-PL"/>
        </w:rPr>
        <w:t xml:space="preserve">. </w:t>
      </w:r>
    </w:p>
    <w:p w:rsidR="00450635" w:rsidRPr="00450635" w:rsidRDefault="00450635" w:rsidP="00450635">
      <w:pPr>
        <w:keepNext/>
        <w:tabs>
          <w:tab w:val="num" w:pos="360"/>
        </w:tabs>
        <w:spacing w:after="0" w:line="240" w:lineRule="auto"/>
        <w:ind w:left="360" w:hanging="360"/>
        <w:jc w:val="both"/>
        <w:rPr>
          <w:rFonts w:ascii="Times New Roman" w:eastAsia="Times New Roman" w:hAnsi="Times New Roman" w:cs="Times New Roman"/>
          <w:b/>
          <w:i/>
          <w:sz w:val="24"/>
          <w:szCs w:val="24"/>
          <w:lang w:eastAsia="pl-PL"/>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r w:rsidRPr="00450635">
        <w:rPr>
          <w:rFonts w:ascii="Times New Roman" w:eastAsia="Calibri" w:hAnsi="Times New Roman" w:cs="Times New Roman"/>
          <w:b/>
          <w:bCs/>
          <w:color w:val="211D1E"/>
          <w:sz w:val="24"/>
          <w:szCs w:val="24"/>
        </w:rPr>
        <w:t>Rozdział 5</w:t>
      </w:r>
    </w:p>
    <w:p w:rsidR="00450635" w:rsidRPr="00450635" w:rsidRDefault="00450635" w:rsidP="00450635">
      <w:pPr>
        <w:spacing w:after="0" w:line="240" w:lineRule="auto"/>
        <w:jc w:val="center"/>
        <w:rPr>
          <w:rFonts w:ascii="Times New Roman" w:eastAsia="Calibri" w:hAnsi="Times New Roman" w:cs="Times New Roman"/>
          <w:b/>
          <w:color w:val="211D1E"/>
          <w:sz w:val="24"/>
          <w:szCs w:val="24"/>
        </w:rPr>
      </w:pPr>
      <w:r w:rsidRPr="00450635">
        <w:rPr>
          <w:rFonts w:ascii="Times New Roman" w:eastAsia="Calibri" w:hAnsi="Times New Roman" w:cs="Times New Roman"/>
          <w:b/>
          <w:color w:val="211D1E"/>
          <w:sz w:val="24"/>
          <w:szCs w:val="24"/>
        </w:rPr>
        <w:t>Informacja i komunikacja</w:t>
      </w:r>
    </w:p>
    <w:p w:rsidR="00450635" w:rsidRPr="00450635" w:rsidRDefault="00450635" w:rsidP="00450635">
      <w:pPr>
        <w:widowControl w:val="0"/>
        <w:autoSpaceDE w:val="0"/>
        <w:autoSpaceDN w:val="0"/>
        <w:adjustRightInd w:val="0"/>
        <w:spacing w:after="0" w:line="240" w:lineRule="auto"/>
        <w:ind w:left="360" w:hanging="360"/>
        <w:jc w:val="center"/>
        <w:rPr>
          <w:rFonts w:ascii="Times New Roman" w:eastAsia="Times New Roman" w:hAnsi="Times New Roman" w:cs="Times New Roman"/>
          <w:b/>
          <w:bCs/>
          <w:color w:val="211D1E"/>
          <w:sz w:val="24"/>
          <w:szCs w:val="24"/>
          <w:lang w:eastAsia="pl-PL"/>
        </w:rPr>
      </w:pPr>
    </w:p>
    <w:p w:rsidR="00450635" w:rsidRPr="00450635" w:rsidRDefault="00450635" w:rsidP="00450635">
      <w:pPr>
        <w:widowControl w:val="0"/>
        <w:autoSpaceDE w:val="0"/>
        <w:autoSpaceDN w:val="0"/>
        <w:adjustRightInd w:val="0"/>
        <w:spacing w:after="0" w:line="240" w:lineRule="auto"/>
        <w:ind w:left="360" w:hanging="360"/>
        <w:jc w:val="center"/>
        <w:rPr>
          <w:rFonts w:ascii="Times New Roman" w:eastAsia="Times New Roman" w:hAnsi="Times New Roman" w:cs="Times New Roman"/>
          <w:b/>
          <w:bCs/>
          <w:color w:val="211D1E"/>
          <w:sz w:val="24"/>
          <w:szCs w:val="24"/>
          <w:lang w:eastAsia="pl-PL"/>
        </w:rPr>
      </w:pPr>
      <w:r w:rsidRPr="00450635">
        <w:rPr>
          <w:rFonts w:ascii="Times New Roman" w:eastAsia="Times New Roman" w:hAnsi="Times New Roman" w:cs="Times New Roman"/>
          <w:b/>
          <w:bCs/>
          <w:color w:val="211D1E"/>
          <w:sz w:val="24"/>
          <w:szCs w:val="24"/>
          <w:lang w:eastAsia="pl-PL"/>
        </w:rPr>
        <w:t>§ 22</w:t>
      </w:r>
    </w:p>
    <w:p w:rsidR="00450635" w:rsidRPr="00450635" w:rsidRDefault="00450635" w:rsidP="00450635">
      <w:pPr>
        <w:numPr>
          <w:ilvl w:val="0"/>
          <w:numId w:val="16"/>
        </w:numPr>
        <w:spacing w:after="120" w:line="240" w:lineRule="auto"/>
        <w:ind w:left="360"/>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 xml:space="preserve">Istniejący w Przedszkolu system przekazywania informacji zapewnia osobom zarządzającym i pracownikom otrzymywanie informacji w odpowiedniej formie i czasie. </w:t>
      </w:r>
    </w:p>
    <w:p w:rsidR="00450635" w:rsidRPr="00450635" w:rsidRDefault="00450635" w:rsidP="00450635">
      <w:pPr>
        <w:numPr>
          <w:ilvl w:val="0"/>
          <w:numId w:val="16"/>
        </w:numPr>
        <w:spacing w:after="0" w:line="240" w:lineRule="auto"/>
        <w:ind w:left="360"/>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Przepływ informacji wewnętrznej w Przedszkolu odbywa się poprzez przekazywanie wiadomości pisemnie, drogą elektroniczną, jak również na tablicy ogłoszeń.</w:t>
      </w:r>
    </w:p>
    <w:p w:rsidR="00450635" w:rsidRPr="00450635" w:rsidRDefault="00450635" w:rsidP="00450635">
      <w:pPr>
        <w:tabs>
          <w:tab w:val="num" w:pos="426"/>
        </w:tabs>
        <w:spacing w:after="0" w:line="240" w:lineRule="auto"/>
        <w:ind w:left="426"/>
        <w:jc w:val="both"/>
        <w:rPr>
          <w:rFonts w:ascii="Times New Roman" w:eastAsia="Times New Roman" w:hAnsi="Times New Roman" w:cs="Times New Roman"/>
          <w:sz w:val="24"/>
          <w:szCs w:val="24"/>
          <w:lang w:eastAsia="pl-PL"/>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r w:rsidRPr="00450635">
        <w:rPr>
          <w:rFonts w:ascii="Times New Roman" w:eastAsia="Calibri" w:hAnsi="Times New Roman" w:cs="Times New Roman"/>
          <w:b/>
          <w:bCs/>
          <w:color w:val="211D1E"/>
          <w:sz w:val="24"/>
          <w:szCs w:val="24"/>
        </w:rPr>
        <w:t>Rozdział 6</w:t>
      </w:r>
    </w:p>
    <w:p w:rsidR="00450635" w:rsidRPr="00450635" w:rsidRDefault="00450635" w:rsidP="00450635">
      <w:pPr>
        <w:spacing w:after="0" w:line="240" w:lineRule="auto"/>
        <w:jc w:val="center"/>
        <w:rPr>
          <w:rFonts w:ascii="Times New Roman" w:eastAsia="Times New Roman" w:hAnsi="Times New Roman" w:cs="Times New Roman"/>
          <w:b/>
          <w:bCs/>
          <w:sz w:val="24"/>
          <w:szCs w:val="24"/>
          <w:lang w:eastAsia="pl-PL"/>
        </w:rPr>
      </w:pPr>
      <w:r w:rsidRPr="00450635">
        <w:rPr>
          <w:rFonts w:ascii="Times New Roman" w:eastAsia="Times New Roman" w:hAnsi="Times New Roman" w:cs="Times New Roman"/>
          <w:b/>
          <w:bCs/>
          <w:sz w:val="24"/>
          <w:szCs w:val="24"/>
          <w:lang w:eastAsia="pl-PL"/>
        </w:rPr>
        <w:t>Monitorowanie i ocena</w:t>
      </w:r>
    </w:p>
    <w:p w:rsidR="00450635" w:rsidRPr="00450635" w:rsidRDefault="00450635" w:rsidP="00450635">
      <w:pPr>
        <w:widowControl w:val="0"/>
        <w:autoSpaceDE w:val="0"/>
        <w:autoSpaceDN w:val="0"/>
        <w:adjustRightInd w:val="0"/>
        <w:spacing w:after="0" w:line="240" w:lineRule="auto"/>
        <w:ind w:left="360" w:hanging="360"/>
        <w:jc w:val="center"/>
        <w:rPr>
          <w:rFonts w:ascii="Times New Roman" w:eastAsia="Times New Roman" w:hAnsi="Times New Roman" w:cs="Times New Roman"/>
          <w:b/>
          <w:bCs/>
          <w:color w:val="211D1E"/>
          <w:sz w:val="24"/>
          <w:szCs w:val="24"/>
          <w:lang w:eastAsia="pl-PL"/>
        </w:rPr>
      </w:pPr>
    </w:p>
    <w:p w:rsidR="00450635" w:rsidRPr="00450635" w:rsidRDefault="00450635" w:rsidP="00450635">
      <w:pPr>
        <w:widowControl w:val="0"/>
        <w:autoSpaceDE w:val="0"/>
        <w:autoSpaceDN w:val="0"/>
        <w:adjustRightInd w:val="0"/>
        <w:spacing w:after="0" w:line="240" w:lineRule="auto"/>
        <w:ind w:left="360" w:hanging="360"/>
        <w:jc w:val="center"/>
        <w:rPr>
          <w:rFonts w:ascii="Times New Roman" w:eastAsia="Times New Roman" w:hAnsi="Times New Roman" w:cs="Times New Roman"/>
          <w:b/>
          <w:bCs/>
          <w:color w:val="211D1E"/>
          <w:sz w:val="24"/>
          <w:szCs w:val="24"/>
          <w:lang w:eastAsia="pl-PL"/>
        </w:rPr>
      </w:pPr>
      <w:r w:rsidRPr="00450635">
        <w:rPr>
          <w:rFonts w:ascii="Times New Roman" w:eastAsia="Times New Roman" w:hAnsi="Times New Roman" w:cs="Times New Roman"/>
          <w:b/>
          <w:bCs/>
          <w:color w:val="211D1E"/>
          <w:sz w:val="24"/>
          <w:szCs w:val="24"/>
          <w:lang w:eastAsia="pl-PL"/>
        </w:rPr>
        <w:t>§ 23</w:t>
      </w:r>
    </w:p>
    <w:p w:rsidR="00450635" w:rsidRPr="00450635" w:rsidRDefault="00450635" w:rsidP="00450635">
      <w:pPr>
        <w:widowControl w:val="0"/>
        <w:numPr>
          <w:ilvl w:val="0"/>
          <w:numId w:val="17"/>
        </w:numPr>
        <w:autoSpaceDE w:val="0"/>
        <w:autoSpaceDN w:val="0"/>
        <w:adjustRightInd w:val="0"/>
        <w:spacing w:after="120" w:line="240" w:lineRule="auto"/>
        <w:ind w:left="360"/>
        <w:jc w:val="both"/>
        <w:rPr>
          <w:rFonts w:ascii="Times New Roman" w:eastAsia="Times New Roman" w:hAnsi="Times New Roman" w:cs="Times New Roman"/>
          <w:color w:val="000000"/>
          <w:sz w:val="24"/>
          <w:szCs w:val="24"/>
          <w:lang w:eastAsia="pl-PL"/>
        </w:rPr>
      </w:pPr>
      <w:r w:rsidRPr="00450635">
        <w:rPr>
          <w:rFonts w:ascii="Times New Roman" w:eastAsia="Times New Roman" w:hAnsi="Times New Roman" w:cs="Times New Roman"/>
          <w:color w:val="000000"/>
          <w:sz w:val="24"/>
          <w:szCs w:val="24"/>
          <w:lang w:eastAsia="pl-PL"/>
        </w:rPr>
        <w:t xml:space="preserve">Dyrektor Przedszkola jest odpowiedzialny za ocenę funkcjonowania systemu kontroli zarządczej w jednostce. Do bieżącej oceny funkcjonowania kontroli zarządczej mogą być zobowiązane także inne osoby pełniące funkcje kierownicze. </w:t>
      </w:r>
    </w:p>
    <w:p w:rsidR="00450635" w:rsidRPr="00450635" w:rsidRDefault="00450635" w:rsidP="00450635">
      <w:pPr>
        <w:widowControl w:val="0"/>
        <w:numPr>
          <w:ilvl w:val="0"/>
          <w:numId w:val="17"/>
        </w:numPr>
        <w:autoSpaceDE w:val="0"/>
        <w:autoSpaceDN w:val="0"/>
        <w:adjustRightInd w:val="0"/>
        <w:spacing w:after="120" w:line="240" w:lineRule="auto"/>
        <w:ind w:left="360"/>
        <w:jc w:val="both"/>
        <w:rPr>
          <w:rFonts w:ascii="Times New Roman" w:eastAsia="Times New Roman" w:hAnsi="Times New Roman" w:cs="Times New Roman"/>
          <w:color w:val="000000"/>
          <w:sz w:val="24"/>
          <w:szCs w:val="24"/>
          <w:lang w:eastAsia="pl-PL"/>
        </w:rPr>
      </w:pPr>
      <w:r w:rsidRPr="00450635">
        <w:rPr>
          <w:rFonts w:ascii="Times New Roman" w:eastAsia="Times New Roman" w:hAnsi="Times New Roman" w:cs="Times New Roman"/>
          <w:color w:val="000000"/>
          <w:sz w:val="24"/>
          <w:szCs w:val="24"/>
          <w:lang w:eastAsia="pl-PL"/>
        </w:rPr>
        <w:t xml:space="preserve">Raz w roku, w terminach ustalonych przez Dyrektora Przedszkola osoby kierujące komórkami organizacyjnymi dokonują samooceny systemu kontroli zarządczej poprzez wypełnienie </w:t>
      </w:r>
      <w:r w:rsidRPr="00450635">
        <w:rPr>
          <w:rFonts w:ascii="Times New Roman" w:eastAsia="Times New Roman" w:hAnsi="Times New Roman" w:cs="Times New Roman"/>
          <w:i/>
          <w:color w:val="000000"/>
          <w:sz w:val="24"/>
          <w:szCs w:val="24"/>
          <w:lang w:eastAsia="pl-PL"/>
        </w:rPr>
        <w:t>Kwestionariusza samooceny kontroli zarządczej</w:t>
      </w:r>
      <w:r w:rsidRPr="00450635">
        <w:rPr>
          <w:rFonts w:ascii="Times New Roman" w:eastAsia="Times New Roman" w:hAnsi="Times New Roman" w:cs="Times New Roman"/>
          <w:color w:val="000000"/>
          <w:sz w:val="24"/>
          <w:szCs w:val="24"/>
          <w:lang w:eastAsia="pl-PL"/>
        </w:rPr>
        <w:t>, stanowiącego załącznik nr 2 do niniejszego regulaminu.</w:t>
      </w:r>
    </w:p>
    <w:p w:rsidR="00450635" w:rsidRPr="00450635" w:rsidRDefault="00450635" w:rsidP="00450635">
      <w:pPr>
        <w:widowControl w:val="0"/>
        <w:numPr>
          <w:ilvl w:val="0"/>
          <w:numId w:val="17"/>
        </w:num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450635">
        <w:rPr>
          <w:rFonts w:ascii="Times New Roman" w:eastAsia="Times New Roman" w:hAnsi="Times New Roman" w:cs="Times New Roman"/>
          <w:color w:val="000000"/>
          <w:sz w:val="24"/>
          <w:szCs w:val="24"/>
          <w:lang w:eastAsia="pl-PL"/>
        </w:rPr>
        <w:lastRenderedPageBreak/>
        <w:t>W przypadku stwierdzenia nieprawidłowości w działaniu kontroli zarządczej lub zidentyfikowania możliwości poprawy sposobu jej funkcjonowania osoby dokonujące samooceny zobowiązane są do podejmowania działań naprawczych.</w:t>
      </w:r>
    </w:p>
    <w:p w:rsidR="00450635" w:rsidRPr="00450635" w:rsidRDefault="00450635" w:rsidP="00450635">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pl-PL"/>
        </w:rPr>
      </w:pPr>
    </w:p>
    <w:p w:rsidR="00450635" w:rsidRPr="00450635" w:rsidRDefault="00450635" w:rsidP="00450635">
      <w:pPr>
        <w:widowControl w:val="0"/>
        <w:autoSpaceDE w:val="0"/>
        <w:autoSpaceDN w:val="0"/>
        <w:adjustRightInd w:val="0"/>
        <w:spacing w:after="0" w:line="240" w:lineRule="auto"/>
        <w:ind w:left="360" w:hanging="360"/>
        <w:jc w:val="center"/>
        <w:rPr>
          <w:rFonts w:ascii="Times New Roman" w:eastAsia="Times New Roman" w:hAnsi="Times New Roman" w:cs="Times New Roman"/>
          <w:b/>
          <w:bCs/>
          <w:color w:val="211D1E"/>
          <w:sz w:val="24"/>
          <w:szCs w:val="24"/>
          <w:lang w:eastAsia="pl-PL"/>
        </w:rPr>
      </w:pPr>
      <w:r w:rsidRPr="00450635">
        <w:rPr>
          <w:rFonts w:ascii="Times New Roman" w:eastAsia="Times New Roman" w:hAnsi="Times New Roman" w:cs="Times New Roman"/>
          <w:b/>
          <w:bCs/>
          <w:color w:val="211D1E"/>
          <w:sz w:val="24"/>
          <w:szCs w:val="24"/>
          <w:lang w:eastAsia="pl-PL"/>
        </w:rPr>
        <w:t>§ 24</w:t>
      </w:r>
    </w:p>
    <w:p w:rsidR="00450635" w:rsidRPr="00450635" w:rsidRDefault="00450635" w:rsidP="00450635">
      <w:pPr>
        <w:widowControl w:val="0"/>
        <w:numPr>
          <w:ilvl w:val="3"/>
          <w:numId w:val="14"/>
        </w:numPr>
        <w:autoSpaceDE w:val="0"/>
        <w:autoSpaceDN w:val="0"/>
        <w:adjustRightInd w:val="0"/>
        <w:spacing w:after="120" w:line="240" w:lineRule="auto"/>
        <w:ind w:left="357" w:hanging="357"/>
        <w:jc w:val="both"/>
        <w:rPr>
          <w:rFonts w:ascii="Times New Roman" w:eastAsia="Times New Roman" w:hAnsi="Times New Roman" w:cs="Times New Roman"/>
          <w:color w:val="000000"/>
          <w:sz w:val="24"/>
          <w:szCs w:val="24"/>
          <w:lang w:eastAsia="pl-PL"/>
        </w:rPr>
      </w:pPr>
      <w:r w:rsidRPr="00450635">
        <w:rPr>
          <w:rFonts w:ascii="Times New Roman" w:eastAsia="Times New Roman" w:hAnsi="Times New Roman" w:cs="Times New Roman"/>
          <w:color w:val="000000"/>
          <w:sz w:val="24"/>
          <w:szCs w:val="24"/>
          <w:lang w:eastAsia="pl-PL"/>
        </w:rPr>
        <w:t>Źródłem uzyskania zapewnienia o stanie kontroli zarządczej przez Dyrektora Przedszkola powinny być w szczególności wyniki: monitorowania obszarów przedszkolnych, monitorowanie kontroli realizacji podstawy programowej i pracy nauczyciela, monitorowanie czynności pracowników administracji i obsługi oraz samoocena.</w:t>
      </w:r>
    </w:p>
    <w:p w:rsidR="00450635" w:rsidRPr="00450635" w:rsidRDefault="00450635" w:rsidP="00450635">
      <w:pPr>
        <w:widowControl w:val="0"/>
        <w:numPr>
          <w:ilvl w:val="3"/>
          <w:numId w:val="14"/>
        </w:numPr>
        <w:autoSpaceDE w:val="0"/>
        <w:autoSpaceDN w:val="0"/>
        <w:adjustRightInd w:val="0"/>
        <w:spacing w:after="120" w:line="240" w:lineRule="auto"/>
        <w:ind w:left="357" w:hanging="357"/>
        <w:jc w:val="both"/>
        <w:rPr>
          <w:rFonts w:ascii="Times New Roman" w:eastAsia="Times New Roman" w:hAnsi="Times New Roman" w:cs="Times New Roman"/>
          <w:color w:val="000000"/>
          <w:sz w:val="24"/>
          <w:szCs w:val="24"/>
          <w:lang w:eastAsia="pl-PL"/>
        </w:rPr>
      </w:pPr>
      <w:r w:rsidRPr="00450635">
        <w:rPr>
          <w:rFonts w:ascii="Times New Roman" w:eastAsia="Times New Roman" w:hAnsi="Times New Roman" w:cs="Times New Roman"/>
          <w:color w:val="000000"/>
          <w:sz w:val="24"/>
          <w:szCs w:val="24"/>
          <w:lang w:eastAsia="pl-PL"/>
        </w:rPr>
        <w:t>Wyniki monitorowania, samooceny oraz przeprowadzonych kontroli są podstawą oceny stanu kontroli zarządczej w Przedszkolu.</w:t>
      </w:r>
    </w:p>
    <w:p w:rsidR="00450635" w:rsidRPr="00450635" w:rsidRDefault="00450635" w:rsidP="00450635">
      <w:pPr>
        <w:widowControl w:val="0"/>
        <w:numPr>
          <w:ilvl w:val="3"/>
          <w:numId w:val="14"/>
        </w:num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pl-PL"/>
        </w:rPr>
      </w:pPr>
      <w:r w:rsidRPr="00450635">
        <w:rPr>
          <w:rFonts w:ascii="Times New Roman" w:eastAsia="Times New Roman" w:hAnsi="Times New Roman" w:cs="Times New Roman"/>
          <w:color w:val="000000"/>
          <w:sz w:val="24"/>
          <w:szCs w:val="24"/>
          <w:lang w:eastAsia="pl-PL"/>
        </w:rPr>
        <w:t>Ocena stanu kontroli zarządczej stanowi podstawę do oświadczenia cząstkowego o stanie kontroli zarządczej, sporządzanego przez Dyrektora Przedszkola za poprzedni rok.</w:t>
      </w:r>
    </w:p>
    <w:p w:rsidR="00450635" w:rsidRPr="00450635" w:rsidRDefault="00450635" w:rsidP="0045063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p>
    <w:p w:rsidR="00450635" w:rsidRPr="00450635" w:rsidRDefault="00450635" w:rsidP="00450635">
      <w:pPr>
        <w:widowControl w:val="0"/>
        <w:tabs>
          <w:tab w:val="left" w:pos="2475"/>
          <w:tab w:val="center" w:pos="4535"/>
        </w:tabs>
        <w:overflowPunct w:val="0"/>
        <w:adjustRightInd w:val="0"/>
        <w:spacing w:after="0" w:line="240" w:lineRule="auto"/>
        <w:jc w:val="center"/>
        <w:rPr>
          <w:rFonts w:ascii="Times New Roman" w:eastAsia="Calibri" w:hAnsi="Times New Roman" w:cs="Times New Roman"/>
          <w:b/>
          <w:bCs/>
          <w:color w:val="211D1E"/>
          <w:sz w:val="24"/>
          <w:szCs w:val="24"/>
        </w:rPr>
      </w:pPr>
      <w:r w:rsidRPr="00450635">
        <w:rPr>
          <w:rFonts w:ascii="Times New Roman" w:eastAsia="Calibri" w:hAnsi="Times New Roman" w:cs="Times New Roman"/>
          <w:b/>
          <w:bCs/>
          <w:color w:val="211D1E"/>
          <w:sz w:val="24"/>
          <w:szCs w:val="24"/>
        </w:rPr>
        <w:t>Rozdział 7</w:t>
      </w:r>
    </w:p>
    <w:p w:rsidR="00450635" w:rsidRPr="00450635" w:rsidRDefault="00450635" w:rsidP="00450635">
      <w:pPr>
        <w:spacing w:after="0" w:line="240" w:lineRule="auto"/>
        <w:jc w:val="center"/>
        <w:rPr>
          <w:rFonts w:ascii="Times New Roman" w:eastAsia="Times New Roman" w:hAnsi="Times New Roman" w:cs="Times New Roman"/>
          <w:b/>
          <w:bCs/>
          <w:sz w:val="24"/>
          <w:szCs w:val="24"/>
          <w:lang w:eastAsia="pl-PL"/>
        </w:rPr>
      </w:pPr>
      <w:r w:rsidRPr="00450635">
        <w:rPr>
          <w:rFonts w:ascii="Times New Roman" w:eastAsia="Times New Roman" w:hAnsi="Times New Roman" w:cs="Times New Roman"/>
          <w:b/>
          <w:bCs/>
          <w:sz w:val="24"/>
          <w:szCs w:val="24"/>
          <w:lang w:eastAsia="pl-PL"/>
        </w:rPr>
        <w:t>Postanowienia końcowe</w:t>
      </w:r>
    </w:p>
    <w:p w:rsidR="00450635" w:rsidRPr="00450635" w:rsidRDefault="00450635" w:rsidP="00450635">
      <w:pPr>
        <w:keepNext/>
        <w:spacing w:after="0" w:line="240" w:lineRule="auto"/>
        <w:jc w:val="both"/>
        <w:rPr>
          <w:rFonts w:ascii="Times New Roman" w:eastAsia="Calibri" w:hAnsi="Times New Roman" w:cs="Times New Roman"/>
          <w:sz w:val="24"/>
          <w:szCs w:val="24"/>
        </w:rPr>
      </w:pPr>
    </w:p>
    <w:p w:rsidR="00450635" w:rsidRPr="00450635" w:rsidRDefault="00450635" w:rsidP="00450635">
      <w:pPr>
        <w:widowControl w:val="0"/>
        <w:autoSpaceDE w:val="0"/>
        <w:autoSpaceDN w:val="0"/>
        <w:adjustRightInd w:val="0"/>
        <w:spacing w:after="0" w:line="240" w:lineRule="auto"/>
        <w:ind w:left="360" w:hanging="360"/>
        <w:jc w:val="center"/>
        <w:rPr>
          <w:rFonts w:ascii="Times New Roman" w:eastAsia="Times New Roman" w:hAnsi="Times New Roman" w:cs="Times New Roman"/>
          <w:b/>
          <w:bCs/>
          <w:color w:val="211D1E"/>
          <w:sz w:val="24"/>
          <w:szCs w:val="24"/>
          <w:lang w:eastAsia="pl-PL"/>
        </w:rPr>
      </w:pPr>
      <w:r w:rsidRPr="00450635">
        <w:rPr>
          <w:rFonts w:ascii="Times New Roman" w:eastAsia="Times New Roman" w:hAnsi="Times New Roman" w:cs="Times New Roman"/>
          <w:b/>
          <w:bCs/>
          <w:color w:val="211D1E"/>
          <w:sz w:val="24"/>
          <w:szCs w:val="24"/>
          <w:lang w:eastAsia="pl-PL"/>
        </w:rPr>
        <w:t>§ 25</w:t>
      </w:r>
    </w:p>
    <w:p w:rsidR="00450635" w:rsidRPr="00450635" w:rsidRDefault="00450635" w:rsidP="00450635">
      <w:pPr>
        <w:spacing w:after="0" w:line="240" w:lineRule="auto"/>
        <w:jc w:val="both"/>
        <w:rPr>
          <w:rFonts w:ascii="Times New Roman" w:eastAsia="Times New Roman" w:hAnsi="Times New Roman" w:cs="Times New Roman"/>
          <w:sz w:val="24"/>
          <w:szCs w:val="24"/>
          <w:lang w:eastAsia="pl-PL"/>
        </w:rPr>
      </w:pPr>
      <w:r w:rsidRPr="00450635">
        <w:rPr>
          <w:rFonts w:ascii="Times New Roman" w:eastAsia="Times New Roman" w:hAnsi="Times New Roman" w:cs="Times New Roman"/>
          <w:sz w:val="24"/>
          <w:szCs w:val="24"/>
          <w:lang w:eastAsia="pl-PL"/>
        </w:rPr>
        <w:t>Regulamin wchodzi w życie z dniem podpisania.</w:t>
      </w:r>
    </w:p>
    <w:p w:rsidR="00450635" w:rsidRPr="00450635" w:rsidRDefault="00450635" w:rsidP="00450635">
      <w:pPr>
        <w:rPr>
          <w:rFonts w:ascii="Calibri" w:eastAsia="Calibri" w:hAnsi="Calibri" w:cs="Times New Roman"/>
        </w:rPr>
      </w:pPr>
    </w:p>
    <w:p w:rsidR="00DD4B3D" w:rsidRDefault="00DD4B3D"/>
    <w:sectPr w:rsidR="00DD4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905"/>
    <w:multiLevelType w:val="hybridMultilevel"/>
    <w:tmpl w:val="A5D0C71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nsid w:val="02D302D4"/>
    <w:multiLevelType w:val="hybridMultilevel"/>
    <w:tmpl w:val="68D06C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ED2FD3"/>
    <w:multiLevelType w:val="hybridMultilevel"/>
    <w:tmpl w:val="BEC063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2C1062"/>
    <w:multiLevelType w:val="hybridMultilevel"/>
    <w:tmpl w:val="70F8396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1E380065"/>
    <w:multiLevelType w:val="hybridMultilevel"/>
    <w:tmpl w:val="AA3C379C"/>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2F230C14"/>
    <w:multiLevelType w:val="hybridMultilevel"/>
    <w:tmpl w:val="BF82512E"/>
    <w:lvl w:ilvl="0" w:tplc="3188BB6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C37E74"/>
    <w:multiLevelType w:val="hybridMultilevel"/>
    <w:tmpl w:val="D3A863F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00B4B07"/>
    <w:multiLevelType w:val="hybridMultilevel"/>
    <w:tmpl w:val="02967D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B12438D6">
      <w:start w:val="1"/>
      <w:numFmt w:val="decimal"/>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5AC5554"/>
    <w:multiLevelType w:val="hybridMultilevel"/>
    <w:tmpl w:val="F648D7A6"/>
    <w:lvl w:ilvl="0" w:tplc="04150011">
      <w:start w:val="1"/>
      <w:numFmt w:val="decimal"/>
      <w:lvlText w:val="%1)"/>
      <w:lvlJc w:val="left"/>
      <w:pPr>
        <w:ind w:left="360" w:hanging="360"/>
      </w:pPr>
    </w:lvl>
    <w:lvl w:ilvl="1" w:tplc="0415000F">
      <w:start w:val="1"/>
      <w:numFmt w:val="decimal"/>
      <w:lvlText w:val="%2."/>
      <w:lvlJc w:val="left"/>
      <w:pPr>
        <w:tabs>
          <w:tab w:val="num" w:pos="1080"/>
        </w:tabs>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64B1807"/>
    <w:multiLevelType w:val="hybridMultilevel"/>
    <w:tmpl w:val="DFBCB16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419533E4"/>
    <w:multiLevelType w:val="hybridMultilevel"/>
    <w:tmpl w:val="C6F891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38C78CF"/>
    <w:multiLevelType w:val="hybridMultilevel"/>
    <w:tmpl w:val="5A84FFCA"/>
    <w:lvl w:ilvl="0" w:tplc="3188BB6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999225C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651E53"/>
    <w:multiLevelType w:val="hybridMultilevel"/>
    <w:tmpl w:val="0BE831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69E184A"/>
    <w:multiLevelType w:val="hybridMultilevel"/>
    <w:tmpl w:val="FC26D9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A9A6120"/>
    <w:multiLevelType w:val="hybridMultilevel"/>
    <w:tmpl w:val="9378DE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A8E678B"/>
    <w:multiLevelType w:val="hybridMultilevel"/>
    <w:tmpl w:val="FD4E2A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F326600"/>
    <w:multiLevelType w:val="hybridMultilevel"/>
    <w:tmpl w:val="99EEB1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0"/>
  </w:num>
  <w:num w:numId="5">
    <w:abstractNumId w:val="6"/>
  </w:num>
  <w:num w:numId="6">
    <w:abstractNumId w:val="14"/>
  </w:num>
  <w:num w:numId="7">
    <w:abstractNumId w:val="1"/>
  </w:num>
  <w:num w:numId="8">
    <w:abstractNumId w:val="2"/>
  </w:num>
  <w:num w:numId="9">
    <w:abstractNumId w:val="12"/>
  </w:num>
  <w:num w:numId="10">
    <w:abstractNumId w:val="15"/>
  </w:num>
  <w:num w:numId="11">
    <w:abstractNumId w:val="16"/>
  </w:num>
  <w:num w:numId="12">
    <w:abstractNumId w:val="13"/>
  </w:num>
  <w:num w:numId="13">
    <w:abstractNumId w:val="3"/>
  </w:num>
  <w:num w:numId="14">
    <w:abstractNumId w:val="7"/>
  </w:num>
  <w:num w:numId="15">
    <w:abstractNumId w:val="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35"/>
    <w:rsid w:val="00450635"/>
    <w:rsid w:val="00DD4B3D"/>
    <w:rsid w:val="00F74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1438</Words>
  <Characters>8633</Characters>
  <Application>Microsoft Office Word</Application>
  <DocSecurity>0</DocSecurity>
  <Lines>71</Lines>
  <Paragraphs>20</Paragraphs>
  <ScaleCrop>false</ScaleCrop>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2012-03-15T09:54:00Z</dcterms:created>
  <dcterms:modified xsi:type="dcterms:W3CDTF">2016-02-17T23:47:00Z</dcterms:modified>
</cp:coreProperties>
</file>